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B8E3" w14:textId="77777777" w:rsidR="00907222" w:rsidRDefault="00907222" w:rsidP="00907222">
      <w:pPr>
        <w:spacing w:after="0" w:line="240" w:lineRule="auto"/>
        <w:jc w:val="center"/>
        <w:rPr>
          <w:b/>
        </w:rPr>
      </w:pPr>
      <w:r>
        <w:rPr>
          <w:b/>
        </w:rPr>
        <w:t>University of Toronto</w:t>
      </w:r>
    </w:p>
    <w:p w14:paraId="3850CDD5" w14:textId="77777777" w:rsidR="00907222" w:rsidRPr="00DE00ED" w:rsidRDefault="00907222" w:rsidP="00907222">
      <w:pPr>
        <w:spacing w:after="0" w:line="240" w:lineRule="auto"/>
        <w:jc w:val="center"/>
        <w:rPr>
          <w:b/>
        </w:rPr>
      </w:pPr>
      <w:r w:rsidRPr="00DE00ED">
        <w:rPr>
          <w:b/>
        </w:rPr>
        <w:t>Public Health and Preventive Medicine Residency</w:t>
      </w:r>
      <w:r>
        <w:rPr>
          <w:b/>
        </w:rPr>
        <w:t xml:space="preserve"> Program</w:t>
      </w:r>
    </w:p>
    <w:p w14:paraId="365EF154" w14:textId="043A1811" w:rsidR="00521F70" w:rsidRPr="00DE00ED" w:rsidRDefault="00521F70" w:rsidP="00F17ADB">
      <w:pPr>
        <w:spacing w:after="0" w:line="240" w:lineRule="auto"/>
        <w:jc w:val="center"/>
        <w:rPr>
          <w:b/>
        </w:rPr>
      </w:pPr>
      <w:r w:rsidRPr="00DE00ED">
        <w:rPr>
          <w:b/>
        </w:rPr>
        <w:t xml:space="preserve">Environmental Health </w:t>
      </w:r>
      <w:r w:rsidR="00907222">
        <w:rPr>
          <w:b/>
        </w:rPr>
        <w:t xml:space="preserve">Rotation - </w:t>
      </w:r>
      <w:r w:rsidR="00F01D02">
        <w:rPr>
          <w:b/>
        </w:rPr>
        <w:t>Objectives</w:t>
      </w:r>
      <w:r w:rsidR="00907222">
        <w:rPr>
          <w:b/>
        </w:rPr>
        <w:t xml:space="preserve"> &amp; Resources Guide*</w:t>
      </w:r>
    </w:p>
    <w:p w14:paraId="735CE2AD" w14:textId="77777777" w:rsidR="00F17ADB" w:rsidRDefault="00F17ADB" w:rsidP="00F17ADB">
      <w:pPr>
        <w:spacing w:after="0" w:line="240" w:lineRule="auto"/>
      </w:pPr>
    </w:p>
    <w:p w14:paraId="4D710BC5" w14:textId="77777777" w:rsidR="00F17ADB" w:rsidRPr="00DE00ED" w:rsidRDefault="00F17ADB" w:rsidP="00F17ADB">
      <w:pPr>
        <w:spacing w:after="0" w:line="240" w:lineRule="auto"/>
        <w:rPr>
          <w:b/>
        </w:rPr>
      </w:pPr>
      <w:r w:rsidRPr="00DE00ED">
        <w:rPr>
          <w:b/>
        </w:rPr>
        <w:t>Purpose:</w:t>
      </w:r>
    </w:p>
    <w:p w14:paraId="04DD6767" w14:textId="4A5CCC06" w:rsidR="00F17ADB" w:rsidRDefault="00907222" w:rsidP="00F17ADB">
      <w:pPr>
        <w:spacing w:after="0" w:line="240" w:lineRule="auto"/>
      </w:pPr>
      <w:r w:rsidRPr="006443A9">
        <w:t>The purpose of this document is to provide guidance on core curriculum, resources, and activities for Public Health and Preventive Medicine (PHPM) residents during their</w:t>
      </w:r>
      <w:r>
        <w:t xml:space="preserve"> </w:t>
      </w:r>
      <w:r w:rsidR="005A4D5F">
        <w:t xml:space="preserve">Environmental Health </w:t>
      </w:r>
      <w:r w:rsidR="00F17ADB">
        <w:t>field rotation</w:t>
      </w:r>
      <w:r w:rsidR="005A4D5F">
        <w:t xml:space="preserve">s. </w:t>
      </w:r>
      <w:r w:rsidRPr="006443A9">
        <w:t xml:space="preserve">It is intended for use by PHPM residents </w:t>
      </w:r>
      <w:r>
        <w:t xml:space="preserve">to assist </w:t>
      </w:r>
      <w:r w:rsidRPr="006443A9">
        <w:t>in meeting</w:t>
      </w:r>
      <w:r>
        <w:t xml:space="preserve"> their</w:t>
      </w:r>
      <w:r w:rsidRPr="006443A9">
        <w:t xml:space="preserve"> learning objectives </w:t>
      </w:r>
      <w:r>
        <w:t xml:space="preserve">and to prepare them for independent practice as PHPM specialists. </w:t>
      </w:r>
      <w:r w:rsidR="005A4D5F">
        <w:t>This document is also intended to meet the Royal College of Physicians and Surgeons of Canada (</w:t>
      </w:r>
      <w:r>
        <w:t>2014</w:t>
      </w:r>
      <w:r w:rsidR="005A4D5F">
        <w:t>) objectives of specialty training specific to this rotation</w:t>
      </w:r>
      <w:r w:rsidR="00F17ADB">
        <w:t>.</w:t>
      </w:r>
    </w:p>
    <w:p w14:paraId="3CD47DEF" w14:textId="77777777" w:rsidR="00F17ADB" w:rsidRDefault="00F17ADB" w:rsidP="00F17ADB">
      <w:pPr>
        <w:spacing w:after="0" w:line="240" w:lineRule="auto"/>
      </w:pPr>
    </w:p>
    <w:p w14:paraId="19FB0082" w14:textId="77777777" w:rsidR="00907222" w:rsidRPr="00EC6294" w:rsidRDefault="00907222" w:rsidP="00907222">
      <w:pPr>
        <w:spacing w:after="0" w:line="240" w:lineRule="auto"/>
        <w:rPr>
          <w:b/>
        </w:rPr>
      </w:pPr>
      <w:r>
        <w:rPr>
          <w:b/>
        </w:rPr>
        <w:t>Prior to the rotation</w:t>
      </w:r>
      <w:r w:rsidRPr="00EC6294">
        <w:rPr>
          <w:b/>
        </w:rPr>
        <w:t>:</w:t>
      </w:r>
    </w:p>
    <w:p w14:paraId="4D4F4328" w14:textId="77777777" w:rsidR="00907222" w:rsidRDefault="00907222" w:rsidP="00907222">
      <w:pPr>
        <w:spacing w:after="0" w:line="240" w:lineRule="auto"/>
      </w:pPr>
      <w:r w:rsidRPr="006443A9">
        <w:t>Prior to</w:t>
      </w:r>
      <w:r>
        <w:t xml:space="preserve"> the rotation, residents should review this document with their preceptors, as well as the </w:t>
      </w:r>
      <w:r w:rsidRPr="006443A9">
        <w:rPr>
          <w:u w:val="single"/>
        </w:rPr>
        <w:t>rotation expectations</w:t>
      </w:r>
      <w:r>
        <w:t xml:space="preserve"> document. This will assist in planning the activities and readings required to meet the rotation-specific objectives as well as personal objectives. </w:t>
      </w:r>
    </w:p>
    <w:p w14:paraId="74D03DC1" w14:textId="77777777" w:rsidR="00907222" w:rsidRDefault="00907222" w:rsidP="00907222">
      <w:pPr>
        <w:spacing w:after="0" w:line="240" w:lineRule="auto"/>
      </w:pPr>
    </w:p>
    <w:p w14:paraId="73DE085A" w14:textId="77777777" w:rsidR="00907222" w:rsidRDefault="00907222" w:rsidP="00907222">
      <w:pPr>
        <w:spacing w:after="0" w:line="240" w:lineRule="auto"/>
      </w:pPr>
      <w:r>
        <w:t>Note that this document is based on the 2014 Royal College objectives, but the ITER is based on the previous version of the objectives. The 2014 objectives are more detailed, but both versions cover similar material.</w:t>
      </w:r>
    </w:p>
    <w:p w14:paraId="27F34C9F" w14:textId="77777777" w:rsidR="00907222" w:rsidRDefault="00907222" w:rsidP="00907222">
      <w:pPr>
        <w:spacing w:after="0" w:line="240" w:lineRule="auto"/>
        <w:rPr>
          <w:b/>
        </w:rPr>
      </w:pPr>
    </w:p>
    <w:p w14:paraId="3BCF4734" w14:textId="77777777" w:rsidR="00907222" w:rsidRPr="00CA06C0" w:rsidRDefault="00907222" w:rsidP="00907222">
      <w:pPr>
        <w:spacing w:after="0" w:line="240" w:lineRule="auto"/>
        <w:rPr>
          <w:b/>
        </w:rPr>
      </w:pPr>
      <w:r>
        <w:rPr>
          <w:b/>
        </w:rPr>
        <w:t>During the rotation:</w:t>
      </w:r>
    </w:p>
    <w:p w14:paraId="33314071" w14:textId="77777777" w:rsidR="00F17ADB" w:rsidRDefault="00F17ADB" w:rsidP="00F17ADB">
      <w:pPr>
        <w:spacing w:after="0" w:line="240" w:lineRule="auto"/>
      </w:pPr>
      <w:r>
        <w:t xml:space="preserve">The goal of </w:t>
      </w:r>
      <w:r w:rsidR="00D006F6">
        <w:t xml:space="preserve">the Environmental Health </w:t>
      </w:r>
      <w:r>
        <w:t xml:space="preserve">rotation is for residents to assume a role as part of a multidisciplinary team responsible for identifying and investigating </w:t>
      </w:r>
      <w:r w:rsidR="00D006F6">
        <w:t xml:space="preserve">health </w:t>
      </w:r>
      <w:r>
        <w:t>hazards and protecting the public from such hazards. R</w:t>
      </w:r>
      <w:r w:rsidR="00D006F6">
        <w:t>esident r</w:t>
      </w:r>
      <w:r>
        <w:t>esponsibilities include learning about important environmental toxins and contaminants, ensuring food, water and air safety, familiarity with and interpretation of salient laws and regulations, communication of environmental health results and risks to varied audiences</w:t>
      </w:r>
      <w:r w:rsidR="00D006F6">
        <w:t>,</w:t>
      </w:r>
      <w:r>
        <w:t xml:space="preserve"> and contribution to policy development in this area.</w:t>
      </w:r>
    </w:p>
    <w:p w14:paraId="0381EE38" w14:textId="77777777" w:rsidR="0028201E" w:rsidRDefault="0028201E" w:rsidP="00F17ADB">
      <w:pPr>
        <w:spacing w:after="0" w:line="240" w:lineRule="auto"/>
      </w:pPr>
    </w:p>
    <w:p w14:paraId="77516F9D" w14:textId="77777777" w:rsidR="00907222" w:rsidRDefault="00907222" w:rsidP="00907222">
      <w:pPr>
        <w:spacing w:after="0" w:line="240" w:lineRule="auto"/>
      </w:pPr>
      <w:r>
        <w:t xml:space="preserve">The readings and resources here should be reviewed regularly. If additional resources and readings are identified by the resident and/or preceptor, this should be brought to the attention of the Associate Program Director so they can be added to the document for all residents completing this rotation. Please email </w:t>
      </w:r>
      <w:hyperlink r:id="rId8" w:history="1">
        <w:r w:rsidRPr="00C74639">
          <w:rPr>
            <w:rStyle w:val="Hyperlink"/>
          </w:rPr>
          <w:t>onye.nnorom@mail.utoronto.ca</w:t>
        </w:r>
      </w:hyperlink>
      <w:r>
        <w:t xml:space="preserve"> . </w:t>
      </w:r>
    </w:p>
    <w:p w14:paraId="7804CC49" w14:textId="77777777" w:rsidR="00907222" w:rsidRDefault="00907222" w:rsidP="00F17ADB">
      <w:pPr>
        <w:spacing w:after="0" w:line="240" w:lineRule="auto"/>
      </w:pPr>
    </w:p>
    <w:p w14:paraId="2A9C928B" w14:textId="74D7248B" w:rsidR="003560E6" w:rsidRDefault="00BC28E9" w:rsidP="00BC28E9">
      <w:pPr>
        <w:spacing w:after="0" w:line="240" w:lineRule="auto"/>
      </w:pPr>
      <w:r>
        <w:t xml:space="preserve">Additional sources for the rotation-specific goals, objectives, and activities described here include the </w:t>
      </w:r>
      <w:r w:rsidR="0028201E">
        <w:t>McMaster</w:t>
      </w:r>
      <w:r>
        <w:t xml:space="preserve"> University Public Health and Preventive Medicine program </w:t>
      </w:r>
      <w:hyperlink r:id="rId9" w:history="1">
        <w:r w:rsidRPr="00BC28E9">
          <w:rPr>
            <w:rStyle w:val="Hyperlink"/>
          </w:rPr>
          <w:t>rotation objectives</w:t>
        </w:r>
      </w:hyperlink>
      <w:r>
        <w:t xml:space="preserve"> and the Royal College of Physicians and Surgeons of Canada’s </w:t>
      </w:r>
      <w:hyperlink r:id="rId10" w:history="1">
        <w:r w:rsidRPr="00BC28E9">
          <w:rPr>
            <w:rStyle w:val="Hyperlink"/>
          </w:rPr>
          <w:t>Objectives of Training in the Specialty of Public Health and Preventive Medicine</w:t>
        </w:r>
      </w:hyperlink>
      <w:r>
        <w:t xml:space="preserve"> (2014) and </w:t>
      </w:r>
      <w:hyperlink r:id="rId11" w:history="1">
        <w:r w:rsidRPr="00BC28E9">
          <w:rPr>
            <w:rStyle w:val="Hyperlink"/>
          </w:rPr>
          <w:t>Specific Standards of Accreditation for Residency Programs in Public Health and Preventive Medicine</w:t>
        </w:r>
      </w:hyperlink>
      <w:r>
        <w:t xml:space="preserve"> (2014).</w:t>
      </w:r>
    </w:p>
    <w:p w14:paraId="7CA1D98F" w14:textId="73AC1763" w:rsidR="003560E6" w:rsidRDefault="003560E6" w:rsidP="003560E6">
      <w:bookmarkStart w:id="0" w:name="_GoBack"/>
      <w:bookmarkEnd w:id="0"/>
    </w:p>
    <w:p w14:paraId="67327524" w14:textId="77777777" w:rsidR="003560E6" w:rsidRPr="006443A9" w:rsidRDefault="003560E6" w:rsidP="003560E6">
      <w:pPr>
        <w:spacing w:line="240" w:lineRule="auto"/>
        <w:rPr>
          <w:b/>
          <w:i/>
        </w:rPr>
      </w:pPr>
      <w:r>
        <w:rPr>
          <w:b/>
          <w:i/>
        </w:rPr>
        <w:t>*M</w:t>
      </w:r>
      <w:r w:rsidRPr="006443A9">
        <w:rPr>
          <w:b/>
          <w:i/>
        </w:rPr>
        <w:t xml:space="preserve">odified from the Northern Ontario School of Medicine’s Public Health and Preventive Medicine Residency Program Core Rotation Guide (Christine Navarro), 2014. </w:t>
      </w:r>
    </w:p>
    <w:p w14:paraId="2C0A3331" w14:textId="68D412B2" w:rsidR="003560E6" w:rsidRDefault="003560E6" w:rsidP="003560E6"/>
    <w:p w14:paraId="2ADE172C" w14:textId="7543382A" w:rsidR="003560E6" w:rsidRDefault="003560E6" w:rsidP="003560E6"/>
    <w:p w14:paraId="2ECE8EDB" w14:textId="77777777" w:rsidR="0028201E" w:rsidRPr="003560E6" w:rsidRDefault="0028201E" w:rsidP="003560E6">
      <w:pPr>
        <w:sectPr w:rsidR="0028201E" w:rsidRPr="003560E6" w:rsidSect="00C96218">
          <w:headerReference w:type="default" r:id="rId12"/>
          <w:footerReference w:type="default" r:id="rId13"/>
          <w:pgSz w:w="12240" w:h="15840"/>
          <w:pgMar w:top="1440" w:right="1440" w:bottom="1440" w:left="1440" w:header="708" w:footer="708" w:gutter="0"/>
          <w:cols w:space="708"/>
          <w:docGrid w:linePitch="360"/>
        </w:sectPr>
      </w:pPr>
    </w:p>
    <w:tbl>
      <w:tblPr>
        <w:tblStyle w:val="TableGrid"/>
        <w:tblW w:w="13892" w:type="dxa"/>
        <w:tblInd w:w="-459" w:type="dxa"/>
        <w:tblLayout w:type="fixed"/>
        <w:tblLook w:val="04A0" w:firstRow="1" w:lastRow="0" w:firstColumn="1" w:lastColumn="0" w:noHBand="0" w:noVBand="1"/>
      </w:tblPr>
      <w:tblGrid>
        <w:gridCol w:w="1701"/>
        <w:gridCol w:w="4063"/>
        <w:gridCol w:w="4064"/>
        <w:gridCol w:w="4064"/>
      </w:tblGrid>
      <w:tr w:rsidR="002133E7" w:rsidRPr="007D214F" w14:paraId="505ACF65" w14:textId="77777777" w:rsidTr="005F6053">
        <w:tc>
          <w:tcPr>
            <w:tcW w:w="1701" w:type="dxa"/>
          </w:tcPr>
          <w:p w14:paraId="53AE9AD0" w14:textId="77777777" w:rsidR="002133E7" w:rsidRPr="007D214F" w:rsidRDefault="002133E7" w:rsidP="008B3500">
            <w:pPr>
              <w:rPr>
                <w:b/>
                <w:sz w:val="20"/>
              </w:rPr>
            </w:pPr>
            <w:r>
              <w:rPr>
                <w:b/>
                <w:sz w:val="20"/>
              </w:rPr>
              <w:lastRenderedPageBreak/>
              <w:t>Core Curriculum Topic Areas</w:t>
            </w:r>
          </w:p>
        </w:tc>
        <w:tc>
          <w:tcPr>
            <w:tcW w:w="4063" w:type="dxa"/>
          </w:tcPr>
          <w:p w14:paraId="6C75FFDE" w14:textId="77777777" w:rsidR="002133E7" w:rsidRDefault="002133E7" w:rsidP="002B6E36">
            <w:pPr>
              <w:rPr>
                <w:b/>
                <w:sz w:val="20"/>
              </w:rPr>
            </w:pPr>
            <w:r>
              <w:rPr>
                <w:b/>
                <w:sz w:val="20"/>
              </w:rPr>
              <w:t xml:space="preserve">Learning Objectives and </w:t>
            </w:r>
            <w:r w:rsidRPr="00470E44">
              <w:rPr>
                <w:b/>
                <w:sz w:val="20"/>
              </w:rPr>
              <w:t>Activities</w:t>
            </w:r>
          </w:p>
        </w:tc>
        <w:tc>
          <w:tcPr>
            <w:tcW w:w="4064" w:type="dxa"/>
          </w:tcPr>
          <w:p w14:paraId="05E5CD7B" w14:textId="77777777" w:rsidR="002133E7" w:rsidRPr="007D214F" w:rsidRDefault="002133E7" w:rsidP="002B6E36">
            <w:pPr>
              <w:rPr>
                <w:b/>
                <w:sz w:val="20"/>
              </w:rPr>
            </w:pPr>
            <w:r>
              <w:rPr>
                <w:b/>
                <w:sz w:val="20"/>
              </w:rPr>
              <w:t xml:space="preserve">Suggested </w:t>
            </w:r>
            <w:r w:rsidRPr="00470E44">
              <w:rPr>
                <w:b/>
                <w:sz w:val="20"/>
              </w:rPr>
              <w:t>Resources</w:t>
            </w:r>
          </w:p>
        </w:tc>
        <w:tc>
          <w:tcPr>
            <w:tcW w:w="4064" w:type="dxa"/>
          </w:tcPr>
          <w:p w14:paraId="5C089577" w14:textId="77777777" w:rsidR="002B6F99" w:rsidRPr="002B6F99" w:rsidRDefault="002133E7" w:rsidP="002B6E36">
            <w:pPr>
              <w:rPr>
                <w:b/>
                <w:sz w:val="20"/>
                <w:szCs w:val="20"/>
              </w:rPr>
            </w:pPr>
            <w:r w:rsidRPr="00B2707B">
              <w:rPr>
                <w:b/>
                <w:sz w:val="20"/>
                <w:szCs w:val="20"/>
              </w:rPr>
              <w:t>RCPSC Rotation-Specific Objectives</w:t>
            </w:r>
          </w:p>
        </w:tc>
      </w:tr>
      <w:tr w:rsidR="002133E7" w:rsidRPr="007D214F" w14:paraId="3ED43F9D" w14:textId="77777777" w:rsidTr="005F6053">
        <w:tc>
          <w:tcPr>
            <w:tcW w:w="1701" w:type="dxa"/>
          </w:tcPr>
          <w:p w14:paraId="46D33560" w14:textId="77777777" w:rsidR="002133E7" w:rsidRPr="007D214F" w:rsidRDefault="002133E7" w:rsidP="008B3500">
            <w:pPr>
              <w:rPr>
                <w:sz w:val="20"/>
              </w:rPr>
            </w:pPr>
            <w:r w:rsidRPr="00470E44">
              <w:rPr>
                <w:sz w:val="20"/>
              </w:rPr>
              <w:t>General</w:t>
            </w:r>
          </w:p>
        </w:tc>
        <w:tc>
          <w:tcPr>
            <w:tcW w:w="4063" w:type="dxa"/>
          </w:tcPr>
          <w:p w14:paraId="2FB37BFE" w14:textId="77777777" w:rsidR="002B6E36" w:rsidRDefault="002B6E36" w:rsidP="002133E7">
            <w:pPr>
              <w:pStyle w:val="ListParagraph"/>
              <w:numPr>
                <w:ilvl w:val="0"/>
                <w:numId w:val="12"/>
              </w:numPr>
              <w:ind w:left="318" w:hanging="284"/>
              <w:rPr>
                <w:sz w:val="20"/>
              </w:rPr>
            </w:pPr>
            <w:r>
              <w:rPr>
                <w:sz w:val="20"/>
              </w:rPr>
              <w:t>Meet with Director(s) and Managers of Environmental Health in your organization to discuss their roles and responsibilities, and the activities of their teams</w:t>
            </w:r>
          </w:p>
          <w:p w14:paraId="13A88A21" w14:textId="77777777" w:rsidR="005F6053" w:rsidRDefault="005F6053" w:rsidP="002133E7">
            <w:pPr>
              <w:pStyle w:val="ListParagraph"/>
              <w:numPr>
                <w:ilvl w:val="0"/>
                <w:numId w:val="12"/>
              </w:numPr>
              <w:ind w:left="318" w:hanging="284"/>
              <w:rPr>
                <w:sz w:val="20"/>
              </w:rPr>
            </w:pPr>
            <w:r>
              <w:rPr>
                <w:sz w:val="20"/>
              </w:rPr>
              <w:t>Participate in EH team meetings</w:t>
            </w:r>
          </w:p>
          <w:p w14:paraId="43C7D912" w14:textId="77777777" w:rsidR="0028201E" w:rsidRDefault="0028201E" w:rsidP="002133E7">
            <w:pPr>
              <w:pStyle w:val="ListParagraph"/>
              <w:numPr>
                <w:ilvl w:val="0"/>
                <w:numId w:val="12"/>
              </w:numPr>
              <w:ind w:left="318" w:hanging="284"/>
              <w:rPr>
                <w:sz w:val="20"/>
              </w:rPr>
            </w:pPr>
            <w:r>
              <w:rPr>
                <w:sz w:val="20"/>
              </w:rPr>
              <w:t>Meet with partners (e.g., Ministry of the Environment, First Nations and Inuit Health, Ministry of Labour) and describe their various roles in Environmental Health in your region</w:t>
            </w:r>
          </w:p>
          <w:p w14:paraId="64DF7382" w14:textId="77777777" w:rsidR="0028201E" w:rsidRDefault="0028201E" w:rsidP="002133E7">
            <w:pPr>
              <w:pStyle w:val="ListParagraph"/>
              <w:numPr>
                <w:ilvl w:val="0"/>
                <w:numId w:val="12"/>
              </w:numPr>
              <w:ind w:left="318" w:hanging="284"/>
              <w:rPr>
                <w:sz w:val="20"/>
              </w:rPr>
            </w:pPr>
            <w:r>
              <w:rPr>
                <w:sz w:val="20"/>
              </w:rPr>
              <w:t>Participate in on-call activities as the Professional Association of Residents of Ontario (PARO) allows or as negotiated with supervisor</w:t>
            </w:r>
          </w:p>
          <w:p w14:paraId="6B5F389C" w14:textId="77777777" w:rsidR="002133E7" w:rsidRPr="00470E44" w:rsidRDefault="0028201E" w:rsidP="002F0EDB">
            <w:pPr>
              <w:pStyle w:val="ListParagraph"/>
              <w:numPr>
                <w:ilvl w:val="0"/>
                <w:numId w:val="12"/>
              </w:numPr>
              <w:ind w:left="318" w:hanging="284"/>
              <w:rPr>
                <w:sz w:val="20"/>
              </w:rPr>
            </w:pPr>
            <w:r w:rsidRPr="00470E44">
              <w:rPr>
                <w:sz w:val="20"/>
              </w:rPr>
              <w:t>Produce a Board of Health report</w:t>
            </w:r>
            <w:r>
              <w:rPr>
                <w:sz w:val="20"/>
              </w:rPr>
              <w:t xml:space="preserve"> related to an Environmental Health issue</w:t>
            </w:r>
          </w:p>
        </w:tc>
        <w:tc>
          <w:tcPr>
            <w:tcW w:w="4064" w:type="dxa"/>
          </w:tcPr>
          <w:p w14:paraId="3F0BB893" w14:textId="77777777" w:rsidR="002133E7" w:rsidRDefault="003560E6">
            <w:pPr>
              <w:pStyle w:val="ListParagraph"/>
              <w:numPr>
                <w:ilvl w:val="0"/>
                <w:numId w:val="10"/>
              </w:numPr>
              <w:ind w:left="318" w:hanging="284"/>
              <w:rPr>
                <w:sz w:val="20"/>
              </w:rPr>
            </w:pPr>
            <w:hyperlink r:id="rId14" w:history="1">
              <w:r w:rsidR="002133E7" w:rsidRPr="00470E44">
                <w:rPr>
                  <w:rStyle w:val="Hyperlink"/>
                </w:rPr>
                <w:t>National Collaborating Centre for Environmental Health</w:t>
              </w:r>
            </w:hyperlink>
          </w:p>
          <w:p w14:paraId="3FB4BBA4" w14:textId="77777777" w:rsidR="002133E7" w:rsidRDefault="002133E7" w:rsidP="00521F70">
            <w:pPr>
              <w:rPr>
                <w:sz w:val="20"/>
              </w:rPr>
            </w:pPr>
          </w:p>
          <w:p w14:paraId="138F4D0F" w14:textId="77777777" w:rsidR="002133E7" w:rsidRPr="00D93560" w:rsidRDefault="002133E7" w:rsidP="002B6E36">
            <w:pPr>
              <w:spacing w:line="276" w:lineRule="auto"/>
              <w:rPr>
                <w:i/>
                <w:sz w:val="20"/>
              </w:rPr>
            </w:pPr>
            <w:r w:rsidRPr="00470E44">
              <w:rPr>
                <w:i/>
                <w:sz w:val="20"/>
              </w:rPr>
              <w:t>Textbooks (optional):</w:t>
            </w:r>
          </w:p>
          <w:p w14:paraId="7B8C010D" w14:textId="77777777" w:rsidR="002133E7" w:rsidRDefault="002133E7">
            <w:pPr>
              <w:pStyle w:val="ListParagraph"/>
              <w:numPr>
                <w:ilvl w:val="0"/>
                <w:numId w:val="11"/>
              </w:numPr>
              <w:ind w:left="318" w:hanging="284"/>
              <w:rPr>
                <w:sz w:val="20"/>
              </w:rPr>
            </w:pPr>
            <w:r w:rsidRPr="00470E44">
              <w:rPr>
                <w:sz w:val="20"/>
              </w:rPr>
              <w:t xml:space="preserve">Friis RA. </w:t>
            </w:r>
            <w:hyperlink r:id="rId15" w:history="1">
              <w:r w:rsidRPr="00470E44">
                <w:rPr>
                  <w:rStyle w:val="Hyperlink"/>
                </w:rPr>
                <w:t>Essentials of Environmental Health</w:t>
              </w:r>
            </w:hyperlink>
            <w:r w:rsidRPr="00470E44">
              <w:rPr>
                <w:sz w:val="20"/>
              </w:rPr>
              <w:t>, 2010</w:t>
            </w:r>
          </w:p>
          <w:p w14:paraId="4511504D" w14:textId="77777777" w:rsidR="002133E7" w:rsidRDefault="002133E7">
            <w:pPr>
              <w:pStyle w:val="ListParagraph"/>
              <w:numPr>
                <w:ilvl w:val="0"/>
                <w:numId w:val="11"/>
              </w:numPr>
              <w:ind w:left="318" w:hanging="284"/>
              <w:rPr>
                <w:sz w:val="20"/>
              </w:rPr>
            </w:pPr>
            <w:r w:rsidRPr="00470E44">
              <w:rPr>
                <w:sz w:val="20"/>
              </w:rPr>
              <w:t xml:space="preserve">Frumkin H (ed). </w:t>
            </w:r>
            <w:hyperlink r:id="rId16" w:history="1">
              <w:r w:rsidRPr="00470E44">
                <w:rPr>
                  <w:rStyle w:val="Hyperlink"/>
                </w:rPr>
                <w:t>Environmental Health: From Global to Local</w:t>
              </w:r>
            </w:hyperlink>
            <w:r w:rsidRPr="00470E44">
              <w:rPr>
                <w:sz w:val="20"/>
              </w:rPr>
              <w:t>, 2</w:t>
            </w:r>
            <w:r w:rsidRPr="00470E44">
              <w:rPr>
                <w:sz w:val="20"/>
                <w:vertAlign w:val="superscript"/>
              </w:rPr>
              <w:t>nd</w:t>
            </w:r>
            <w:r w:rsidRPr="00470E44">
              <w:rPr>
                <w:sz w:val="20"/>
              </w:rPr>
              <w:t xml:space="preserve"> edition, 2010</w:t>
            </w:r>
          </w:p>
          <w:p w14:paraId="4442681F" w14:textId="77777777" w:rsidR="002133E7" w:rsidRDefault="002133E7">
            <w:pPr>
              <w:pStyle w:val="ListParagraph"/>
              <w:numPr>
                <w:ilvl w:val="0"/>
                <w:numId w:val="11"/>
              </w:numPr>
              <w:ind w:left="318" w:hanging="284"/>
              <w:rPr>
                <w:sz w:val="20"/>
              </w:rPr>
            </w:pPr>
            <w:r w:rsidRPr="00470E44">
              <w:rPr>
                <w:sz w:val="20"/>
              </w:rPr>
              <w:t xml:space="preserve">Detels R et al (ed). </w:t>
            </w:r>
            <w:hyperlink r:id="rId17" w:history="1">
              <w:r w:rsidRPr="00470E44">
                <w:rPr>
                  <w:rStyle w:val="Hyperlink"/>
                </w:rPr>
                <w:t>Oxford Textbook of Public Health</w:t>
              </w:r>
            </w:hyperlink>
            <w:r w:rsidRPr="00470E44">
              <w:rPr>
                <w:sz w:val="20"/>
              </w:rPr>
              <w:t>, 5</w:t>
            </w:r>
            <w:r w:rsidRPr="00470E44">
              <w:rPr>
                <w:sz w:val="20"/>
                <w:vertAlign w:val="superscript"/>
              </w:rPr>
              <w:t>th</w:t>
            </w:r>
            <w:r w:rsidRPr="00470E44">
              <w:rPr>
                <w:sz w:val="20"/>
              </w:rPr>
              <w:t xml:space="preserve"> ed, 2009</w:t>
            </w:r>
          </w:p>
        </w:tc>
        <w:tc>
          <w:tcPr>
            <w:tcW w:w="4064" w:type="dxa"/>
          </w:tcPr>
          <w:p w14:paraId="42A15869" w14:textId="77777777" w:rsidR="002B6F99" w:rsidRDefault="002B6F99" w:rsidP="002B6F99">
            <w:pPr>
              <w:pStyle w:val="ListParagraph"/>
              <w:numPr>
                <w:ilvl w:val="0"/>
                <w:numId w:val="11"/>
              </w:numPr>
              <w:ind w:left="317" w:hanging="283"/>
              <w:rPr>
                <w:sz w:val="20"/>
                <w:szCs w:val="20"/>
              </w:rPr>
            </w:pPr>
            <w:r w:rsidRPr="002B6F99">
              <w:rPr>
                <w:sz w:val="20"/>
                <w:szCs w:val="20"/>
              </w:rPr>
              <w:t>Participate effectively and appropriately in an interprofessional and interdisciplinary team and with other partners, including but not limited to the community partners and populations served as well as sectors outside the health field (</w:t>
            </w:r>
            <w:r w:rsidR="005F6053">
              <w:rPr>
                <w:sz w:val="20"/>
                <w:szCs w:val="20"/>
              </w:rPr>
              <w:t>Collaborator</w:t>
            </w:r>
            <w:r w:rsidRPr="002B6F99">
              <w:rPr>
                <w:sz w:val="20"/>
                <w:szCs w:val="20"/>
              </w:rPr>
              <w:t>)</w:t>
            </w:r>
          </w:p>
          <w:p w14:paraId="42C9843E" w14:textId="77777777" w:rsidR="001B777A" w:rsidRPr="005F6053" w:rsidRDefault="002B6F99" w:rsidP="002B6F99">
            <w:pPr>
              <w:pStyle w:val="ListParagraph"/>
              <w:numPr>
                <w:ilvl w:val="0"/>
                <w:numId w:val="11"/>
              </w:numPr>
              <w:ind w:left="317" w:hanging="283"/>
              <w:rPr>
                <w:sz w:val="20"/>
                <w:szCs w:val="20"/>
              </w:rPr>
            </w:pPr>
            <w:r w:rsidRPr="005F6053">
              <w:rPr>
                <w:sz w:val="20"/>
                <w:szCs w:val="20"/>
              </w:rPr>
              <w:t xml:space="preserve">Describe the roles and responsibilities of other professionals within the health team </w:t>
            </w:r>
            <w:r w:rsidR="005F6053" w:rsidRPr="005F6053">
              <w:rPr>
                <w:sz w:val="20"/>
                <w:szCs w:val="20"/>
              </w:rPr>
              <w:t>(Collaborator)</w:t>
            </w:r>
          </w:p>
          <w:p w14:paraId="47E31F08" w14:textId="77777777" w:rsidR="005F6053" w:rsidRDefault="002B6F99" w:rsidP="005F6053">
            <w:pPr>
              <w:pStyle w:val="ListParagraph"/>
              <w:numPr>
                <w:ilvl w:val="0"/>
                <w:numId w:val="11"/>
              </w:numPr>
              <w:ind w:left="317" w:hanging="283"/>
              <w:rPr>
                <w:sz w:val="20"/>
                <w:szCs w:val="20"/>
              </w:rPr>
            </w:pPr>
            <w:r w:rsidRPr="001B777A">
              <w:rPr>
                <w:sz w:val="20"/>
                <w:szCs w:val="20"/>
              </w:rPr>
              <w:t xml:space="preserve">Participate effectively in interprofessional and interdisciplinary interactions, including but not limited to team meetings </w:t>
            </w:r>
            <w:r w:rsidR="005F6053" w:rsidRPr="002B6F99">
              <w:rPr>
                <w:sz w:val="20"/>
                <w:szCs w:val="20"/>
              </w:rPr>
              <w:t>(</w:t>
            </w:r>
            <w:r w:rsidR="005F6053">
              <w:rPr>
                <w:sz w:val="20"/>
                <w:szCs w:val="20"/>
              </w:rPr>
              <w:t>Collaborator</w:t>
            </w:r>
            <w:r w:rsidR="005F6053" w:rsidRPr="002B6F99">
              <w:rPr>
                <w:sz w:val="20"/>
                <w:szCs w:val="20"/>
              </w:rPr>
              <w:t>)</w:t>
            </w:r>
          </w:p>
          <w:p w14:paraId="6F2A4DF2" w14:textId="77777777" w:rsidR="002133E7" w:rsidRDefault="002B6F99" w:rsidP="002B6F99">
            <w:pPr>
              <w:pStyle w:val="ListParagraph"/>
              <w:numPr>
                <w:ilvl w:val="0"/>
                <w:numId w:val="11"/>
              </w:numPr>
              <w:ind w:left="317" w:hanging="283"/>
              <w:rPr>
                <w:sz w:val="20"/>
                <w:szCs w:val="20"/>
              </w:rPr>
            </w:pPr>
            <w:r w:rsidRPr="001B777A">
              <w:rPr>
                <w:sz w:val="20"/>
                <w:szCs w:val="20"/>
              </w:rPr>
              <w:t>Demonstrate leadership in a health team, where appropriate</w:t>
            </w:r>
            <w:r w:rsidR="001B777A">
              <w:rPr>
                <w:sz w:val="20"/>
                <w:szCs w:val="20"/>
              </w:rPr>
              <w:t xml:space="preserve"> (</w:t>
            </w:r>
            <w:r w:rsidR="005F6053">
              <w:rPr>
                <w:sz w:val="20"/>
                <w:szCs w:val="20"/>
              </w:rPr>
              <w:t>Collaborator)</w:t>
            </w:r>
          </w:p>
          <w:p w14:paraId="44FD272A" w14:textId="77777777" w:rsidR="001B777A" w:rsidRPr="001B777A" w:rsidRDefault="001B777A" w:rsidP="005F6053">
            <w:pPr>
              <w:pStyle w:val="ListParagraph"/>
              <w:numPr>
                <w:ilvl w:val="0"/>
                <w:numId w:val="11"/>
              </w:numPr>
              <w:ind w:left="317" w:hanging="283"/>
              <w:rPr>
                <w:sz w:val="20"/>
                <w:szCs w:val="20"/>
              </w:rPr>
            </w:pPr>
            <w:r w:rsidRPr="001B777A">
              <w:rPr>
                <w:sz w:val="20"/>
                <w:szCs w:val="20"/>
              </w:rPr>
              <w:t>Demonstrate the ability to work on initiatives with non health sector organizations and staff/volunteers</w:t>
            </w:r>
            <w:r>
              <w:rPr>
                <w:sz w:val="20"/>
                <w:szCs w:val="20"/>
              </w:rPr>
              <w:t xml:space="preserve"> (</w:t>
            </w:r>
            <w:r w:rsidR="005F6053">
              <w:rPr>
                <w:sz w:val="20"/>
                <w:szCs w:val="20"/>
              </w:rPr>
              <w:t>Collaborator</w:t>
            </w:r>
            <w:r>
              <w:rPr>
                <w:sz w:val="20"/>
                <w:szCs w:val="20"/>
              </w:rPr>
              <w:t>)</w:t>
            </w:r>
          </w:p>
        </w:tc>
      </w:tr>
      <w:tr w:rsidR="002133E7" w:rsidRPr="007D214F" w14:paraId="18BAB2E5" w14:textId="77777777" w:rsidTr="005F6053">
        <w:tc>
          <w:tcPr>
            <w:tcW w:w="1701" w:type="dxa"/>
          </w:tcPr>
          <w:p w14:paraId="6F993D34" w14:textId="77777777" w:rsidR="002133E7" w:rsidRPr="007D214F" w:rsidRDefault="002133E7" w:rsidP="008B3500">
            <w:pPr>
              <w:spacing w:after="200"/>
              <w:rPr>
                <w:sz w:val="20"/>
              </w:rPr>
            </w:pPr>
            <w:r w:rsidRPr="00470E44">
              <w:rPr>
                <w:sz w:val="20"/>
              </w:rPr>
              <w:t>Toxicology</w:t>
            </w:r>
          </w:p>
        </w:tc>
        <w:tc>
          <w:tcPr>
            <w:tcW w:w="4063" w:type="dxa"/>
          </w:tcPr>
          <w:p w14:paraId="64CDE58E" w14:textId="77777777" w:rsidR="002F0EDB" w:rsidRPr="002F0EDB" w:rsidRDefault="002133E7" w:rsidP="009A222B">
            <w:pPr>
              <w:pStyle w:val="ListParagraph"/>
              <w:numPr>
                <w:ilvl w:val="0"/>
                <w:numId w:val="14"/>
              </w:numPr>
              <w:ind w:left="318" w:hanging="284"/>
              <w:rPr>
                <w:sz w:val="20"/>
              </w:rPr>
            </w:pPr>
            <w:r w:rsidRPr="00470E44">
              <w:rPr>
                <w:sz w:val="20"/>
              </w:rPr>
              <w:t xml:space="preserve">Understand basic concepts of toxicology, </w:t>
            </w:r>
            <w:r w:rsidR="00D51FA8">
              <w:rPr>
                <w:sz w:val="20"/>
              </w:rPr>
              <w:t>including but not limited to</w:t>
            </w:r>
            <w:r w:rsidRPr="00470E44">
              <w:rPr>
                <w:sz w:val="20"/>
              </w:rPr>
              <w:t>: dose-response, half-life, bioavailability, bioaccumulation, biomagnification, NOAEL, LOAEL, benchmark dose, reference dose, total daily intake, acceptable daily intake, estimated daily intake, margin of exposure, hazard quotient, uncertainty factors</w:t>
            </w:r>
          </w:p>
        </w:tc>
        <w:tc>
          <w:tcPr>
            <w:tcW w:w="4064" w:type="dxa"/>
          </w:tcPr>
          <w:p w14:paraId="49EC678E" w14:textId="77777777" w:rsidR="002133E7" w:rsidRDefault="003560E6">
            <w:pPr>
              <w:pStyle w:val="ListParagraph"/>
              <w:numPr>
                <w:ilvl w:val="0"/>
                <w:numId w:val="14"/>
              </w:numPr>
              <w:ind w:left="318" w:hanging="284"/>
              <w:rPr>
                <w:sz w:val="20"/>
              </w:rPr>
            </w:pPr>
            <w:hyperlink r:id="rId18" w:history="1">
              <w:r w:rsidR="002133E7">
                <w:rPr>
                  <w:rStyle w:val="Hyperlink"/>
                  <w:sz w:val="20"/>
                </w:rPr>
                <w:t>NLM Toxicology Tutorials</w:t>
              </w:r>
            </w:hyperlink>
          </w:p>
          <w:p w14:paraId="0D4D8CCE" w14:textId="77777777" w:rsidR="002133E7" w:rsidRDefault="009A222B">
            <w:pPr>
              <w:pStyle w:val="ListParagraph"/>
              <w:numPr>
                <w:ilvl w:val="0"/>
                <w:numId w:val="14"/>
              </w:numPr>
              <w:ind w:left="318" w:hanging="284"/>
              <w:rPr>
                <w:sz w:val="20"/>
              </w:rPr>
            </w:pPr>
            <w:r>
              <w:rPr>
                <w:sz w:val="20"/>
              </w:rPr>
              <w:t xml:space="preserve">US </w:t>
            </w:r>
            <w:r w:rsidR="002133E7" w:rsidRPr="00470E44">
              <w:rPr>
                <w:sz w:val="20"/>
              </w:rPr>
              <w:t>Agency for Toxic Substances and Diseases Registry</w:t>
            </w:r>
            <w:r w:rsidR="002133E7">
              <w:rPr>
                <w:sz w:val="20"/>
              </w:rPr>
              <w:t xml:space="preserve"> (ATSDR) </w:t>
            </w:r>
            <w:hyperlink r:id="rId19" w:history="1">
              <w:r w:rsidR="002133E7" w:rsidRPr="00250A01">
                <w:rPr>
                  <w:rStyle w:val="Hyperlink"/>
                  <w:sz w:val="20"/>
                </w:rPr>
                <w:t>Toxic Substances Portal</w:t>
              </w:r>
            </w:hyperlink>
          </w:p>
          <w:p w14:paraId="731F629F" w14:textId="77777777" w:rsidR="002133E7" w:rsidRPr="007D214F" w:rsidRDefault="002133E7" w:rsidP="00521F70">
            <w:pPr>
              <w:spacing w:after="200" w:line="276" w:lineRule="auto"/>
              <w:rPr>
                <w:sz w:val="20"/>
              </w:rPr>
            </w:pPr>
          </w:p>
        </w:tc>
        <w:tc>
          <w:tcPr>
            <w:tcW w:w="4064" w:type="dxa"/>
          </w:tcPr>
          <w:p w14:paraId="161758E9" w14:textId="77777777" w:rsidR="002133E7" w:rsidRPr="00B4502B" w:rsidRDefault="00B4502B" w:rsidP="00B4502B">
            <w:pPr>
              <w:pStyle w:val="ListParagraph"/>
              <w:numPr>
                <w:ilvl w:val="0"/>
                <w:numId w:val="11"/>
              </w:numPr>
              <w:ind w:left="270" w:hanging="270"/>
              <w:rPr>
                <w:sz w:val="20"/>
                <w:szCs w:val="20"/>
              </w:rPr>
            </w:pPr>
            <w:r w:rsidRPr="00B4502B">
              <w:rPr>
                <w:sz w:val="20"/>
                <w:szCs w:val="20"/>
              </w:rPr>
              <w:t>Apply knowledge of the fundamental biomedical, clinical, and public health sciences relevant to PHPM practice (Medical Expert)</w:t>
            </w:r>
          </w:p>
        </w:tc>
      </w:tr>
      <w:tr w:rsidR="002133E7" w:rsidRPr="007D214F" w14:paraId="253ECFEE" w14:textId="77777777" w:rsidTr="005F6053">
        <w:tc>
          <w:tcPr>
            <w:tcW w:w="1701" w:type="dxa"/>
          </w:tcPr>
          <w:p w14:paraId="4D6DC346" w14:textId="77777777" w:rsidR="002133E7" w:rsidRPr="007D214F" w:rsidRDefault="002133E7" w:rsidP="008B3500">
            <w:pPr>
              <w:spacing w:after="200"/>
              <w:rPr>
                <w:sz w:val="20"/>
              </w:rPr>
            </w:pPr>
            <w:r w:rsidRPr="00470E44">
              <w:rPr>
                <w:sz w:val="20"/>
              </w:rPr>
              <w:t>Legislation and jurisdiction</w:t>
            </w:r>
          </w:p>
        </w:tc>
        <w:tc>
          <w:tcPr>
            <w:tcW w:w="4063" w:type="dxa"/>
          </w:tcPr>
          <w:p w14:paraId="06E9243B" w14:textId="77777777" w:rsidR="002B6E36" w:rsidRDefault="002133E7" w:rsidP="00521F70">
            <w:pPr>
              <w:pStyle w:val="ListParagraph"/>
              <w:numPr>
                <w:ilvl w:val="0"/>
                <w:numId w:val="12"/>
              </w:numPr>
              <w:ind w:left="318" w:hanging="284"/>
              <w:rPr>
                <w:sz w:val="20"/>
              </w:rPr>
            </w:pPr>
            <w:r w:rsidRPr="00470E44">
              <w:rPr>
                <w:sz w:val="20"/>
              </w:rPr>
              <w:t>Understand the roles and responsibilities of governmental (e.g., public health agencies, Ministry of the Environment, Ministry of Natural Resources</w:t>
            </w:r>
            <w:r>
              <w:rPr>
                <w:sz w:val="20"/>
              </w:rPr>
              <w:t>, OMAFRA, Canadian Food Inspection Agency</w:t>
            </w:r>
            <w:r w:rsidRPr="00470E44">
              <w:rPr>
                <w:sz w:val="20"/>
              </w:rPr>
              <w:t>) and non-governmental (e.g., industry</w:t>
            </w:r>
            <w:r>
              <w:rPr>
                <w:sz w:val="20"/>
              </w:rPr>
              <w:t>, health care</w:t>
            </w:r>
            <w:r w:rsidRPr="00470E44">
              <w:rPr>
                <w:sz w:val="20"/>
              </w:rPr>
              <w:t xml:space="preserve">) organizations in relation to environmental health, emergency </w:t>
            </w:r>
            <w:r w:rsidRPr="00470E44">
              <w:rPr>
                <w:sz w:val="20"/>
              </w:rPr>
              <w:lastRenderedPageBreak/>
              <w:t>management, and occupational medicine</w:t>
            </w:r>
          </w:p>
          <w:p w14:paraId="391FB012" w14:textId="77777777" w:rsidR="002133E7" w:rsidRPr="002B6E36" w:rsidRDefault="002133E7" w:rsidP="00521F70">
            <w:pPr>
              <w:pStyle w:val="ListParagraph"/>
              <w:numPr>
                <w:ilvl w:val="0"/>
                <w:numId w:val="12"/>
              </w:numPr>
              <w:ind w:left="318" w:hanging="284"/>
              <w:rPr>
                <w:sz w:val="20"/>
              </w:rPr>
            </w:pPr>
            <w:r w:rsidRPr="002B6E36">
              <w:rPr>
                <w:sz w:val="20"/>
              </w:rPr>
              <w:t>Be involved in legal proceedings (e.g., HPPA section 13 orders)</w:t>
            </w:r>
          </w:p>
        </w:tc>
        <w:tc>
          <w:tcPr>
            <w:tcW w:w="4064" w:type="dxa"/>
          </w:tcPr>
          <w:p w14:paraId="0FB264B4" w14:textId="77777777" w:rsidR="002133E7" w:rsidRPr="002A095D" w:rsidRDefault="002133E7" w:rsidP="00521F70">
            <w:pPr>
              <w:rPr>
                <w:i/>
                <w:sz w:val="20"/>
              </w:rPr>
            </w:pPr>
            <w:r w:rsidRPr="002A095D">
              <w:rPr>
                <w:i/>
                <w:sz w:val="20"/>
              </w:rPr>
              <w:lastRenderedPageBreak/>
              <w:t>Federal:</w:t>
            </w:r>
          </w:p>
          <w:p w14:paraId="49CE0FC7" w14:textId="77777777" w:rsidR="002133E7" w:rsidRDefault="003560E6">
            <w:pPr>
              <w:pStyle w:val="ListParagraph"/>
              <w:numPr>
                <w:ilvl w:val="0"/>
                <w:numId w:val="9"/>
              </w:numPr>
              <w:tabs>
                <w:tab w:val="left" w:pos="318"/>
              </w:tabs>
              <w:ind w:left="318" w:hanging="284"/>
              <w:rPr>
                <w:sz w:val="20"/>
              </w:rPr>
            </w:pPr>
            <w:hyperlink r:id="rId20" w:history="1">
              <w:r w:rsidR="002133E7" w:rsidRPr="00605233">
                <w:rPr>
                  <w:rStyle w:val="Hyperlink"/>
                  <w:sz w:val="20"/>
                </w:rPr>
                <w:t>Canadian Environmental Protection Act</w:t>
              </w:r>
            </w:hyperlink>
          </w:p>
          <w:p w14:paraId="01401C97" w14:textId="77777777" w:rsidR="002133E7" w:rsidRDefault="003560E6">
            <w:pPr>
              <w:pStyle w:val="ListParagraph"/>
              <w:numPr>
                <w:ilvl w:val="0"/>
                <w:numId w:val="9"/>
              </w:numPr>
              <w:tabs>
                <w:tab w:val="left" w:pos="318"/>
              </w:tabs>
              <w:ind w:left="318" w:hanging="284"/>
              <w:rPr>
                <w:sz w:val="20"/>
              </w:rPr>
            </w:pPr>
            <w:hyperlink r:id="rId21" w:history="1">
              <w:r w:rsidR="002133E7" w:rsidRPr="00605233">
                <w:rPr>
                  <w:rStyle w:val="Hyperlink"/>
                  <w:sz w:val="20"/>
                </w:rPr>
                <w:t>Food and Drugs Act and Regulations</w:t>
              </w:r>
            </w:hyperlink>
          </w:p>
          <w:p w14:paraId="1395716C" w14:textId="77777777" w:rsidR="002133E7" w:rsidRDefault="003560E6">
            <w:pPr>
              <w:pStyle w:val="ListParagraph"/>
              <w:numPr>
                <w:ilvl w:val="0"/>
                <w:numId w:val="9"/>
              </w:numPr>
              <w:tabs>
                <w:tab w:val="left" w:pos="318"/>
              </w:tabs>
              <w:ind w:left="318" w:hanging="284"/>
              <w:rPr>
                <w:sz w:val="20"/>
              </w:rPr>
            </w:pPr>
            <w:hyperlink r:id="rId22" w:history="1">
              <w:r w:rsidR="002133E7" w:rsidRPr="00605233">
                <w:rPr>
                  <w:rStyle w:val="Hyperlink"/>
                  <w:sz w:val="20"/>
                </w:rPr>
                <w:t>Emergencies Act</w:t>
              </w:r>
            </w:hyperlink>
          </w:p>
          <w:p w14:paraId="672D0849" w14:textId="77777777" w:rsidR="002133E7" w:rsidRDefault="003560E6">
            <w:pPr>
              <w:pStyle w:val="ListParagraph"/>
              <w:numPr>
                <w:ilvl w:val="0"/>
                <w:numId w:val="9"/>
              </w:numPr>
              <w:tabs>
                <w:tab w:val="left" w:pos="318"/>
              </w:tabs>
              <w:ind w:left="318" w:hanging="284"/>
              <w:rPr>
                <w:sz w:val="20"/>
              </w:rPr>
            </w:pPr>
            <w:hyperlink r:id="rId23" w:history="1">
              <w:r w:rsidR="002133E7" w:rsidRPr="00605233">
                <w:rPr>
                  <w:rStyle w:val="Hyperlink"/>
                  <w:sz w:val="20"/>
                </w:rPr>
                <w:t>Emergency Management Act</w:t>
              </w:r>
            </w:hyperlink>
          </w:p>
          <w:p w14:paraId="45A3CBDF" w14:textId="77777777" w:rsidR="002133E7" w:rsidRDefault="003560E6">
            <w:pPr>
              <w:pStyle w:val="ListParagraph"/>
              <w:numPr>
                <w:ilvl w:val="0"/>
                <w:numId w:val="9"/>
              </w:numPr>
              <w:tabs>
                <w:tab w:val="left" w:pos="318"/>
              </w:tabs>
              <w:ind w:left="318" w:hanging="284"/>
              <w:rPr>
                <w:sz w:val="20"/>
              </w:rPr>
            </w:pPr>
            <w:hyperlink r:id="rId24" w:history="1">
              <w:r w:rsidR="002133E7" w:rsidRPr="00A37441">
                <w:rPr>
                  <w:rStyle w:val="Hyperlink"/>
                  <w:sz w:val="20"/>
                </w:rPr>
                <w:t>Safe Foods for Canadians Act</w:t>
              </w:r>
            </w:hyperlink>
          </w:p>
          <w:p w14:paraId="37D10906" w14:textId="77777777" w:rsidR="002133E7" w:rsidRDefault="002133E7">
            <w:pPr>
              <w:tabs>
                <w:tab w:val="left" w:pos="318"/>
              </w:tabs>
              <w:ind w:left="34"/>
              <w:rPr>
                <w:sz w:val="20"/>
              </w:rPr>
            </w:pPr>
          </w:p>
          <w:p w14:paraId="6953EAF1" w14:textId="77777777" w:rsidR="002133E7" w:rsidRPr="002A095D" w:rsidRDefault="002133E7">
            <w:pPr>
              <w:tabs>
                <w:tab w:val="left" w:pos="318"/>
              </w:tabs>
              <w:ind w:left="34"/>
              <w:rPr>
                <w:i/>
                <w:sz w:val="20"/>
              </w:rPr>
            </w:pPr>
            <w:r w:rsidRPr="002A095D">
              <w:rPr>
                <w:i/>
                <w:sz w:val="20"/>
              </w:rPr>
              <w:t>Ontario:</w:t>
            </w:r>
          </w:p>
          <w:p w14:paraId="53690F7E" w14:textId="77777777" w:rsidR="002133E7" w:rsidRDefault="003560E6">
            <w:pPr>
              <w:pStyle w:val="ListParagraph"/>
              <w:numPr>
                <w:ilvl w:val="0"/>
                <w:numId w:val="13"/>
              </w:numPr>
              <w:tabs>
                <w:tab w:val="left" w:pos="318"/>
              </w:tabs>
              <w:ind w:left="318" w:hanging="284"/>
              <w:rPr>
                <w:sz w:val="20"/>
              </w:rPr>
            </w:pPr>
            <w:hyperlink r:id="rId25" w:history="1">
              <w:r w:rsidR="002133E7" w:rsidRPr="0052631C">
                <w:rPr>
                  <w:rStyle w:val="Hyperlink"/>
                  <w:sz w:val="20"/>
                </w:rPr>
                <w:t>Health Promotion and Protection Act</w:t>
              </w:r>
            </w:hyperlink>
            <w:r w:rsidR="002133E7">
              <w:rPr>
                <w:sz w:val="20"/>
              </w:rPr>
              <w:t xml:space="preserve"> (HPPA)</w:t>
            </w:r>
          </w:p>
          <w:p w14:paraId="00843CDA" w14:textId="77777777" w:rsidR="002B6E36" w:rsidRDefault="003560E6" w:rsidP="002B6E36">
            <w:pPr>
              <w:pStyle w:val="ListParagraph"/>
              <w:numPr>
                <w:ilvl w:val="0"/>
                <w:numId w:val="10"/>
              </w:numPr>
              <w:ind w:left="318" w:hanging="284"/>
              <w:rPr>
                <w:sz w:val="20"/>
              </w:rPr>
            </w:pPr>
            <w:hyperlink r:id="rId26" w:history="1">
              <w:r w:rsidR="002B6E36" w:rsidRPr="00470E44">
                <w:rPr>
                  <w:rStyle w:val="Hyperlink"/>
                </w:rPr>
                <w:t>Ontario Public Health Standards</w:t>
              </w:r>
            </w:hyperlink>
            <w:r w:rsidR="00895D0F">
              <w:t xml:space="preserve"> (OHPS)</w:t>
            </w:r>
          </w:p>
          <w:p w14:paraId="6C1F3622" w14:textId="77777777" w:rsidR="002133E7" w:rsidRDefault="003560E6">
            <w:pPr>
              <w:pStyle w:val="ListParagraph"/>
              <w:numPr>
                <w:ilvl w:val="0"/>
                <w:numId w:val="13"/>
              </w:numPr>
              <w:tabs>
                <w:tab w:val="left" w:pos="318"/>
              </w:tabs>
              <w:ind w:left="318" w:hanging="284"/>
              <w:rPr>
                <w:sz w:val="20"/>
              </w:rPr>
            </w:pPr>
            <w:hyperlink r:id="rId27" w:history="1">
              <w:r w:rsidR="002133E7" w:rsidRPr="0052631C">
                <w:rPr>
                  <w:rStyle w:val="Hyperlink"/>
                  <w:sz w:val="20"/>
                </w:rPr>
                <w:t>Environmental Protection Act</w:t>
              </w:r>
            </w:hyperlink>
          </w:p>
          <w:p w14:paraId="046CA660" w14:textId="77777777" w:rsidR="002133E7" w:rsidRDefault="003560E6">
            <w:pPr>
              <w:pStyle w:val="ListParagraph"/>
              <w:numPr>
                <w:ilvl w:val="0"/>
                <w:numId w:val="13"/>
              </w:numPr>
              <w:tabs>
                <w:tab w:val="left" w:pos="318"/>
              </w:tabs>
              <w:ind w:left="318" w:hanging="284"/>
              <w:rPr>
                <w:sz w:val="20"/>
              </w:rPr>
            </w:pPr>
            <w:hyperlink r:id="rId28" w:history="1">
              <w:r w:rsidR="002133E7" w:rsidRPr="0052631C">
                <w:rPr>
                  <w:rStyle w:val="Hyperlink"/>
                  <w:sz w:val="20"/>
                </w:rPr>
                <w:t>An Act Respecting Safe Drinking Water</w:t>
              </w:r>
            </w:hyperlink>
          </w:p>
          <w:p w14:paraId="57375ECE" w14:textId="77777777" w:rsidR="002133E7" w:rsidRDefault="003560E6">
            <w:pPr>
              <w:pStyle w:val="ListParagraph"/>
              <w:numPr>
                <w:ilvl w:val="0"/>
                <w:numId w:val="13"/>
              </w:numPr>
              <w:tabs>
                <w:tab w:val="left" w:pos="318"/>
              </w:tabs>
              <w:ind w:left="318" w:hanging="284"/>
              <w:rPr>
                <w:sz w:val="20"/>
              </w:rPr>
            </w:pPr>
            <w:hyperlink r:id="rId29" w:history="1">
              <w:r w:rsidR="002133E7" w:rsidRPr="0052631C">
                <w:rPr>
                  <w:rStyle w:val="Hyperlink"/>
                  <w:sz w:val="20"/>
                </w:rPr>
                <w:t>Ontario Water Resources Act</w:t>
              </w:r>
            </w:hyperlink>
            <w:r w:rsidR="002133E7">
              <w:rPr>
                <w:sz w:val="20"/>
              </w:rPr>
              <w:t>, wells regulation</w:t>
            </w:r>
          </w:p>
          <w:p w14:paraId="023CEBF1" w14:textId="77777777" w:rsidR="002133E7" w:rsidRDefault="003560E6">
            <w:pPr>
              <w:pStyle w:val="ListParagraph"/>
              <w:numPr>
                <w:ilvl w:val="0"/>
                <w:numId w:val="13"/>
              </w:numPr>
              <w:tabs>
                <w:tab w:val="left" w:pos="318"/>
              </w:tabs>
              <w:ind w:left="318" w:hanging="284"/>
              <w:rPr>
                <w:sz w:val="20"/>
              </w:rPr>
            </w:pPr>
            <w:hyperlink r:id="rId30" w:history="1">
              <w:r w:rsidR="002133E7" w:rsidRPr="0052631C">
                <w:rPr>
                  <w:rStyle w:val="Hyperlink"/>
                  <w:sz w:val="20"/>
                </w:rPr>
                <w:t>Occupational Health and Safety Act</w:t>
              </w:r>
            </w:hyperlink>
          </w:p>
        </w:tc>
        <w:tc>
          <w:tcPr>
            <w:tcW w:w="4064" w:type="dxa"/>
          </w:tcPr>
          <w:p w14:paraId="76342DA0" w14:textId="77777777" w:rsidR="002B6F99" w:rsidRDefault="002B6F99" w:rsidP="002B6F99">
            <w:pPr>
              <w:pStyle w:val="ListParagraph"/>
              <w:numPr>
                <w:ilvl w:val="0"/>
                <w:numId w:val="14"/>
              </w:numPr>
              <w:ind w:left="317" w:hanging="283"/>
              <w:rPr>
                <w:sz w:val="20"/>
                <w:szCs w:val="20"/>
              </w:rPr>
            </w:pPr>
            <w:r w:rsidRPr="002B6F99">
              <w:rPr>
                <w:sz w:val="20"/>
                <w:szCs w:val="20"/>
              </w:rPr>
              <w:lastRenderedPageBreak/>
              <w:t>Describe the roles and responsibilities of the PHPM specialist to other professionals, especially in circumstances involving legislative authority or emergency situations (</w:t>
            </w:r>
            <w:r w:rsidR="00B4502B">
              <w:rPr>
                <w:sz w:val="20"/>
                <w:szCs w:val="20"/>
              </w:rPr>
              <w:t>Collaborator</w:t>
            </w:r>
            <w:r w:rsidRPr="002B6F99">
              <w:rPr>
                <w:sz w:val="20"/>
                <w:szCs w:val="20"/>
              </w:rPr>
              <w:t>)</w:t>
            </w:r>
          </w:p>
          <w:p w14:paraId="4AC7525B" w14:textId="77777777" w:rsidR="005F6053" w:rsidRDefault="00B4502B" w:rsidP="002B6F99">
            <w:pPr>
              <w:pStyle w:val="ListParagraph"/>
              <w:numPr>
                <w:ilvl w:val="0"/>
                <w:numId w:val="14"/>
              </w:numPr>
              <w:ind w:left="317" w:hanging="283"/>
              <w:rPr>
                <w:sz w:val="20"/>
                <w:szCs w:val="20"/>
              </w:rPr>
            </w:pPr>
            <w:r w:rsidRPr="00B4502B">
              <w:rPr>
                <w:sz w:val="20"/>
                <w:szCs w:val="20"/>
              </w:rPr>
              <w:t>Demonstrate knowledge and an understanding of the professional, legal and ethical codes of practice</w:t>
            </w:r>
            <w:r>
              <w:rPr>
                <w:sz w:val="20"/>
                <w:szCs w:val="20"/>
              </w:rPr>
              <w:t xml:space="preserve"> (Professional)</w:t>
            </w:r>
          </w:p>
          <w:p w14:paraId="5BAF47F2" w14:textId="77777777" w:rsidR="00B4502B" w:rsidRPr="002B6F99" w:rsidRDefault="00B4502B" w:rsidP="002B6F99">
            <w:pPr>
              <w:pStyle w:val="ListParagraph"/>
              <w:numPr>
                <w:ilvl w:val="0"/>
                <w:numId w:val="14"/>
              </w:numPr>
              <w:ind w:left="317" w:hanging="283"/>
              <w:rPr>
                <w:sz w:val="20"/>
                <w:szCs w:val="20"/>
              </w:rPr>
            </w:pPr>
            <w:r w:rsidRPr="00B4502B">
              <w:rPr>
                <w:sz w:val="20"/>
                <w:szCs w:val="20"/>
              </w:rPr>
              <w:lastRenderedPageBreak/>
              <w:t>Fulfil the regulatory and legal obligations required of current practice in PHPM</w:t>
            </w:r>
            <w:r>
              <w:rPr>
                <w:sz w:val="20"/>
                <w:szCs w:val="20"/>
              </w:rPr>
              <w:t xml:space="preserve"> (Professional)</w:t>
            </w:r>
          </w:p>
          <w:p w14:paraId="6E67F56A" w14:textId="77777777" w:rsidR="002133E7" w:rsidRPr="00B2707B" w:rsidRDefault="002133E7" w:rsidP="002B6F99">
            <w:pPr>
              <w:spacing w:after="200" w:line="276" w:lineRule="auto"/>
              <w:ind w:left="317" w:hanging="283"/>
              <w:rPr>
                <w:sz w:val="20"/>
                <w:szCs w:val="20"/>
              </w:rPr>
            </w:pPr>
          </w:p>
        </w:tc>
      </w:tr>
      <w:tr w:rsidR="002133E7" w:rsidRPr="007D214F" w14:paraId="3333F603" w14:textId="77777777" w:rsidTr="005F6053">
        <w:tc>
          <w:tcPr>
            <w:tcW w:w="1701" w:type="dxa"/>
          </w:tcPr>
          <w:p w14:paraId="75BBB101" w14:textId="77777777" w:rsidR="002133E7" w:rsidRPr="007D214F" w:rsidRDefault="002133E7" w:rsidP="008B3500">
            <w:pPr>
              <w:spacing w:after="200"/>
              <w:rPr>
                <w:sz w:val="20"/>
              </w:rPr>
            </w:pPr>
            <w:r w:rsidRPr="00470E44">
              <w:rPr>
                <w:sz w:val="20"/>
              </w:rPr>
              <w:lastRenderedPageBreak/>
              <w:t>Risk assessment and risk management</w:t>
            </w:r>
          </w:p>
        </w:tc>
        <w:tc>
          <w:tcPr>
            <w:tcW w:w="4063" w:type="dxa"/>
          </w:tcPr>
          <w:p w14:paraId="3C826182" w14:textId="77777777" w:rsidR="002133E7" w:rsidRDefault="002133E7" w:rsidP="002133E7">
            <w:pPr>
              <w:pStyle w:val="ListParagraph"/>
              <w:numPr>
                <w:ilvl w:val="0"/>
                <w:numId w:val="12"/>
              </w:numPr>
              <w:ind w:left="318" w:hanging="284"/>
              <w:rPr>
                <w:sz w:val="20"/>
              </w:rPr>
            </w:pPr>
            <w:r>
              <w:rPr>
                <w:sz w:val="20"/>
              </w:rPr>
              <w:t xml:space="preserve">Describe </w:t>
            </w:r>
            <w:r w:rsidR="000B43E3">
              <w:rPr>
                <w:sz w:val="20"/>
              </w:rPr>
              <w:t xml:space="preserve">and </w:t>
            </w:r>
            <w:r w:rsidR="007437A6">
              <w:rPr>
                <w:sz w:val="20"/>
              </w:rPr>
              <w:t>demonstrate ability to</w:t>
            </w:r>
            <w:r w:rsidR="000B43E3">
              <w:rPr>
                <w:sz w:val="20"/>
              </w:rPr>
              <w:t xml:space="preserve"> apply </w:t>
            </w:r>
            <w:r>
              <w:rPr>
                <w:sz w:val="20"/>
              </w:rPr>
              <w:t>the steps of risk assessment</w:t>
            </w:r>
          </w:p>
          <w:p w14:paraId="70E392AA" w14:textId="77777777" w:rsidR="002133E7" w:rsidRDefault="002133E7" w:rsidP="002133E7">
            <w:pPr>
              <w:pStyle w:val="ListParagraph"/>
              <w:numPr>
                <w:ilvl w:val="0"/>
                <w:numId w:val="12"/>
              </w:numPr>
              <w:ind w:left="318" w:hanging="284"/>
              <w:rPr>
                <w:sz w:val="20"/>
              </w:rPr>
            </w:pPr>
            <w:r>
              <w:rPr>
                <w:sz w:val="20"/>
              </w:rPr>
              <w:t xml:space="preserve">Describe </w:t>
            </w:r>
            <w:r w:rsidR="000B43E3">
              <w:rPr>
                <w:sz w:val="20"/>
              </w:rPr>
              <w:t xml:space="preserve">and </w:t>
            </w:r>
            <w:r w:rsidR="007437A6">
              <w:rPr>
                <w:sz w:val="20"/>
              </w:rPr>
              <w:t xml:space="preserve">demonstrate ability to </w:t>
            </w:r>
            <w:r w:rsidR="000B43E3">
              <w:rPr>
                <w:sz w:val="20"/>
              </w:rPr>
              <w:t xml:space="preserve">apply </w:t>
            </w:r>
            <w:r>
              <w:rPr>
                <w:sz w:val="20"/>
              </w:rPr>
              <w:t>the steps of a health impact assessment</w:t>
            </w:r>
          </w:p>
          <w:p w14:paraId="657E66D0" w14:textId="77777777" w:rsidR="002133E7" w:rsidRDefault="002133E7" w:rsidP="002133E7">
            <w:pPr>
              <w:pStyle w:val="ListParagraph"/>
              <w:numPr>
                <w:ilvl w:val="0"/>
                <w:numId w:val="12"/>
              </w:numPr>
              <w:ind w:left="318" w:hanging="284"/>
              <w:rPr>
                <w:sz w:val="20"/>
              </w:rPr>
            </w:pPr>
            <w:r>
              <w:rPr>
                <w:sz w:val="20"/>
              </w:rPr>
              <w:t>Participate in a risk assessment of a health hazard or a health impact assessment and make recommendations for mitigating risks to human health</w:t>
            </w:r>
          </w:p>
          <w:p w14:paraId="3D3B187F" w14:textId="77777777" w:rsidR="002133E7" w:rsidRDefault="002133E7" w:rsidP="002133E7">
            <w:pPr>
              <w:pStyle w:val="ListParagraph"/>
              <w:numPr>
                <w:ilvl w:val="0"/>
                <w:numId w:val="12"/>
              </w:numPr>
              <w:ind w:left="318" w:hanging="284"/>
              <w:rPr>
                <w:sz w:val="20"/>
              </w:rPr>
            </w:pPr>
            <w:r w:rsidRPr="00470E44">
              <w:rPr>
                <w:sz w:val="20"/>
              </w:rPr>
              <w:t>Understand the concepts of precautionary principle</w:t>
            </w:r>
            <w:r>
              <w:rPr>
                <w:sz w:val="20"/>
              </w:rPr>
              <w:t>, de minimis risk, ALARA</w:t>
            </w:r>
          </w:p>
          <w:p w14:paraId="1F279F4C" w14:textId="77777777" w:rsidR="002F0EDB" w:rsidRDefault="002F0EDB" w:rsidP="002133E7">
            <w:pPr>
              <w:pStyle w:val="ListParagraph"/>
              <w:numPr>
                <w:ilvl w:val="0"/>
                <w:numId w:val="12"/>
              </w:numPr>
              <w:ind w:left="318" w:hanging="284"/>
              <w:rPr>
                <w:sz w:val="20"/>
              </w:rPr>
            </w:pPr>
            <w:r w:rsidRPr="002B6E36">
              <w:rPr>
                <w:sz w:val="20"/>
              </w:rPr>
              <w:t xml:space="preserve">Understand key </w:t>
            </w:r>
            <w:r>
              <w:rPr>
                <w:sz w:val="20"/>
              </w:rPr>
              <w:t xml:space="preserve">general frameworks, </w:t>
            </w:r>
            <w:r w:rsidRPr="002B6E36">
              <w:rPr>
                <w:sz w:val="20"/>
              </w:rPr>
              <w:t xml:space="preserve"> </w:t>
            </w:r>
            <w:r w:rsidR="00D51FA8">
              <w:rPr>
                <w:sz w:val="20"/>
              </w:rPr>
              <w:t>including but not limited to</w:t>
            </w:r>
            <w:r w:rsidRPr="002B6E36">
              <w:rPr>
                <w:sz w:val="20"/>
              </w:rPr>
              <w:t xml:space="preserve">: </w:t>
            </w:r>
            <w:r w:rsidRPr="002F0EDB">
              <w:rPr>
                <w:sz w:val="20"/>
              </w:rPr>
              <w:t>e</w:t>
            </w:r>
            <w:r w:rsidRPr="002F0EDB">
              <w:t>pidemiologic triad</w:t>
            </w:r>
            <w:r w:rsidRPr="002B6E36">
              <w:rPr>
                <w:sz w:val="20"/>
              </w:rPr>
              <w:t xml:space="preserve">, </w:t>
            </w:r>
            <w:r w:rsidRPr="002F0EDB">
              <w:t>Bradford-Hill criteria</w:t>
            </w:r>
          </w:p>
          <w:p w14:paraId="4E16F44F" w14:textId="77777777" w:rsidR="002F0EDB" w:rsidRDefault="002133E7" w:rsidP="002F0EDB">
            <w:pPr>
              <w:pStyle w:val="ListParagraph"/>
              <w:numPr>
                <w:ilvl w:val="0"/>
                <w:numId w:val="12"/>
              </w:numPr>
              <w:ind w:left="318" w:hanging="284"/>
              <w:rPr>
                <w:sz w:val="20"/>
              </w:rPr>
            </w:pPr>
            <w:r>
              <w:rPr>
                <w:sz w:val="20"/>
              </w:rPr>
              <w:t xml:space="preserve">Describe the </w:t>
            </w:r>
            <w:r w:rsidR="002B6E36">
              <w:rPr>
                <w:sz w:val="20"/>
              </w:rPr>
              <w:t>International Agency for Research on Cancer (IARC)</w:t>
            </w:r>
            <w:r w:rsidRPr="002B6E36">
              <w:rPr>
                <w:sz w:val="20"/>
              </w:rPr>
              <w:t xml:space="preserve"> classifications of human carcinogens</w:t>
            </w:r>
            <w:r w:rsidR="002B6E36">
              <w:rPr>
                <w:sz w:val="20"/>
              </w:rPr>
              <w:t xml:space="preserve"> and</w:t>
            </w:r>
            <w:r>
              <w:rPr>
                <w:sz w:val="20"/>
              </w:rPr>
              <w:t xml:space="preserve"> understand the type of evidence considered and scientific criteria for evaluating ris</w:t>
            </w:r>
            <w:r w:rsidR="002B6E36">
              <w:rPr>
                <w:sz w:val="20"/>
              </w:rPr>
              <w:t>k</w:t>
            </w:r>
            <w:r w:rsidR="002F0EDB">
              <w:rPr>
                <w:sz w:val="20"/>
              </w:rPr>
              <w:t>s</w:t>
            </w:r>
          </w:p>
          <w:p w14:paraId="61A76266" w14:textId="77777777" w:rsidR="00D51FA8" w:rsidRPr="002F0EDB" w:rsidRDefault="00895D0F" w:rsidP="00895D0F">
            <w:pPr>
              <w:pStyle w:val="ListParagraph"/>
              <w:numPr>
                <w:ilvl w:val="0"/>
                <w:numId w:val="12"/>
              </w:numPr>
              <w:ind w:left="318" w:hanging="284"/>
              <w:rPr>
                <w:sz w:val="20"/>
              </w:rPr>
            </w:pPr>
            <w:r>
              <w:rPr>
                <w:sz w:val="20"/>
              </w:rPr>
              <w:t>Obtain</w:t>
            </w:r>
            <w:r w:rsidR="00D51FA8">
              <w:rPr>
                <w:sz w:val="20"/>
              </w:rPr>
              <w:t xml:space="preserve"> a basic understanding of </w:t>
            </w:r>
            <w:r w:rsidR="009A222B">
              <w:rPr>
                <w:sz w:val="20"/>
              </w:rPr>
              <w:t>major</w:t>
            </w:r>
            <w:r w:rsidR="00D51FA8">
              <w:rPr>
                <w:sz w:val="20"/>
              </w:rPr>
              <w:t xml:space="preserve"> industries and their human health impacts, including but not limited to energy production, forestry, mining, agriculture, manufacturing, transportation, waste and wastewater management</w:t>
            </w:r>
          </w:p>
        </w:tc>
        <w:tc>
          <w:tcPr>
            <w:tcW w:w="4064" w:type="dxa"/>
          </w:tcPr>
          <w:p w14:paraId="6D76CBE0" w14:textId="77777777" w:rsidR="002133E7" w:rsidRDefault="002133E7">
            <w:pPr>
              <w:pStyle w:val="ListParagraph"/>
              <w:numPr>
                <w:ilvl w:val="0"/>
                <w:numId w:val="12"/>
              </w:numPr>
              <w:ind w:left="318" w:hanging="284"/>
              <w:rPr>
                <w:sz w:val="20"/>
              </w:rPr>
            </w:pPr>
            <w:r w:rsidRPr="00470E44">
              <w:rPr>
                <w:sz w:val="20"/>
              </w:rPr>
              <w:t xml:space="preserve">Klassen C. </w:t>
            </w:r>
            <w:hyperlink r:id="rId31" w:history="1">
              <w:r w:rsidRPr="00470E44">
                <w:rPr>
                  <w:rStyle w:val="Hyperlink"/>
                </w:rPr>
                <w:t>Casarett and Doull’s Toxicology</w:t>
              </w:r>
            </w:hyperlink>
            <w:r w:rsidRPr="00470E44">
              <w:rPr>
                <w:sz w:val="20"/>
              </w:rPr>
              <w:t>, 8</w:t>
            </w:r>
            <w:r w:rsidRPr="00470E44">
              <w:rPr>
                <w:sz w:val="20"/>
                <w:vertAlign w:val="superscript"/>
              </w:rPr>
              <w:t>th</w:t>
            </w:r>
            <w:r w:rsidRPr="00470E44">
              <w:rPr>
                <w:sz w:val="20"/>
              </w:rPr>
              <w:t xml:space="preserve"> ed, 2013. Chapter 4</w:t>
            </w:r>
            <w:r>
              <w:rPr>
                <w:sz w:val="20"/>
              </w:rPr>
              <w:t>:</w:t>
            </w:r>
            <w:r w:rsidRPr="00470E44">
              <w:rPr>
                <w:sz w:val="20"/>
              </w:rPr>
              <w:t xml:space="preserve"> Risk Assessment</w:t>
            </w:r>
          </w:p>
          <w:p w14:paraId="01785501" w14:textId="77777777" w:rsidR="002133E7" w:rsidRDefault="003560E6">
            <w:pPr>
              <w:pStyle w:val="ListParagraph"/>
              <w:numPr>
                <w:ilvl w:val="0"/>
                <w:numId w:val="12"/>
              </w:numPr>
              <w:ind w:left="318" w:hanging="284"/>
              <w:rPr>
                <w:sz w:val="20"/>
              </w:rPr>
            </w:pPr>
            <w:hyperlink r:id="rId32" w:history="1">
              <w:r w:rsidR="002133E7" w:rsidRPr="004005F1">
                <w:rPr>
                  <w:rStyle w:val="Hyperlink"/>
                  <w:sz w:val="20"/>
                </w:rPr>
                <w:t>Human Health Risk Assessment</w:t>
              </w:r>
            </w:hyperlink>
            <w:r w:rsidR="002133E7">
              <w:rPr>
                <w:sz w:val="20"/>
              </w:rPr>
              <w:t>, US EPA Risk Assessment Portal</w:t>
            </w:r>
          </w:p>
          <w:p w14:paraId="0061A7F6" w14:textId="77777777" w:rsidR="002133E7" w:rsidRDefault="003560E6">
            <w:pPr>
              <w:pStyle w:val="ListParagraph"/>
              <w:numPr>
                <w:ilvl w:val="0"/>
                <w:numId w:val="12"/>
              </w:numPr>
              <w:ind w:left="318" w:hanging="284"/>
              <w:rPr>
                <w:sz w:val="20"/>
              </w:rPr>
            </w:pPr>
            <w:hyperlink r:id="rId33" w:history="1">
              <w:r w:rsidR="002133E7" w:rsidRPr="008C393E">
                <w:rPr>
                  <w:rStyle w:val="Hyperlink"/>
                  <w:sz w:val="20"/>
                </w:rPr>
                <w:t>Public Health Assessment Guidance Manual</w:t>
              </w:r>
            </w:hyperlink>
            <w:r w:rsidR="002133E7">
              <w:rPr>
                <w:sz w:val="20"/>
              </w:rPr>
              <w:t xml:space="preserve">, US </w:t>
            </w:r>
            <w:r w:rsidR="009A222B">
              <w:rPr>
                <w:sz w:val="20"/>
              </w:rPr>
              <w:t>ATSDR</w:t>
            </w:r>
          </w:p>
          <w:p w14:paraId="3D753C5E" w14:textId="77777777" w:rsidR="002133E7" w:rsidRDefault="003560E6">
            <w:pPr>
              <w:pStyle w:val="ListParagraph"/>
              <w:numPr>
                <w:ilvl w:val="0"/>
                <w:numId w:val="12"/>
              </w:numPr>
              <w:ind w:left="318" w:hanging="284"/>
              <w:rPr>
                <w:sz w:val="20"/>
              </w:rPr>
            </w:pPr>
            <w:hyperlink r:id="rId34" w:history="1">
              <w:r w:rsidR="002133E7" w:rsidRPr="008C393E">
                <w:rPr>
                  <w:rStyle w:val="Hyperlink"/>
                  <w:sz w:val="20"/>
                </w:rPr>
                <w:t>Health Canada Decision-Making Framework for Identifying, Assessing, and Managing Health Risks</w:t>
              </w:r>
            </w:hyperlink>
          </w:p>
          <w:p w14:paraId="5599C9BC" w14:textId="77777777" w:rsidR="002133E7" w:rsidRDefault="003560E6">
            <w:pPr>
              <w:pStyle w:val="ListParagraph"/>
              <w:numPr>
                <w:ilvl w:val="0"/>
                <w:numId w:val="12"/>
              </w:numPr>
              <w:ind w:left="318" w:hanging="284"/>
              <w:rPr>
                <w:sz w:val="20"/>
              </w:rPr>
            </w:pPr>
            <w:hyperlink r:id="rId35" w:history="1">
              <w:r w:rsidR="002133E7" w:rsidRPr="008C393E">
                <w:rPr>
                  <w:rStyle w:val="Hyperlink"/>
                  <w:sz w:val="20"/>
                </w:rPr>
                <w:t>Identification, Investigation and Management of Health Hazards Protocol</w:t>
              </w:r>
            </w:hyperlink>
            <w:r w:rsidR="002133E7">
              <w:rPr>
                <w:sz w:val="20"/>
              </w:rPr>
              <w:t>, OPHS</w:t>
            </w:r>
          </w:p>
          <w:p w14:paraId="07DD0EBC" w14:textId="77777777" w:rsidR="002133E7" w:rsidRDefault="003560E6">
            <w:pPr>
              <w:pStyle w:val="ListParagraph"/>
              <w:numPr>
                <w:ilvl w:val="0"/>
                <w:numId w:val="12"/>
              </w:numPr>
              <w:ind w:left="318" w:hanging="284"/>
              <w:rPr>
                <w:sz w:val="20"/>
              </w:rPr>
            </w:pPr>
            <w:hyperlink r:id="rId36" w:history="1">
              <w:r w:rsidR="002133E7" w:rsidRPr="00990283">
                <w:rPr>
                  <w:rStyle w:val="Hyperlink"/>
                  <w:sz w:val="20"/>
                </w:rPr>
                <w:t>Health Impact Assessment</w:t>
              </w:r>
            </w:hyperlink>
            <w:r w:rsidR="002133E7">
              <w:rPr>
                <w:sz w:val="20"/>
              </w:rPr>
              <w:t>, National Collaborating Centre for Healthy Public Policy</w:t>
            </w:r>
          </w:p>
          <w:p w14:paraId="468B092E" w14:textId="77777777" w:rsidR="00D51FA8" w:rsidRDefault="00D51FA8">
            <w:pPr>
              <w:pStyle w:val="ListParagraph"/>
              <w:numPr>
                <w:ilvl w:val="0"/>
                <w:numId w:val="12"/>
              </w:numPr>
              <w:ind w:left="318" w:hanging="284"/>
              <w:rPr>
                <w:sz w:val="20"/>
              </w:rPr>
            </w:pPr>
            <w:r>
              <w:rPr>
                <w:sz w:val="20"/>
              </w:rPr>
              <w:t xml:space="preserve">Health Canada, 2004. </w:t>
            </w:r>
            <w:hyperlink r:id="rId37" w:history="1">
              <w:r w:rsidRPr="00D51FA8">
                <w:rPr>
                  <w:rStyle w:val="Hyperlink"/>
                  <w:sz w:val="20"/>
                </w:rPr>
                <w:t>Canadian Handbook on Health Impact Assessment. Volume 4: Health Impacts by Industry Sector</w:t>
              </w:r>
            </w:hyperlink>
          </w:p>
          <w:p w14:paraId="5EEBFD1B" w14:textId="77777777" w:rsidR="002B6E36" w:rsidRDefault="002B6E36" w:rsidP="002B6E36">
            <w:pPr>
              <w:pStyle w:val="ListParagraph"/>
              <w:numPr>
                <w:ilvl w:val="0"/>
                <w:numId w:val="12"/>
              </w:numPr>
              <w:ind w:left="318" w:hanging="284"/>
              <w:rPr>
                <w:sz w:val="20"/>
              </w:rPr>
            </w:pPr>
            <w:r w:rsidRPr="002F7CC5">
              <w:rPr>
                <w:sz w:val="20"/>
              </w:rPr>
              <w:t xml:space="preserve">Weir E. </w:t>
            </w:r>
            <w:hyperlink r:id="rId38" w:history="1">
              <w:r w:rsidRPr="002F7CC5">
                <w:rPr>
                  <w:rStyle w:val="Hyperlink"/>
                  <w:sz w:val="20"/>
                </w:rPr>
                <w:t>A Canadian framework for applying the precautionary principle to public health issues</w:t>
              </w:r>
            </w:hyperlink>
            <w:r w:rsidRPr="002F7CC5">
              <w:rPr>
                <w:sz w:val="20"/>
              </w:rPr>
              <w:t>. Can J Public Health 2010; 101: 396-98.</w:t>
            </w:r>
          </w:p>
          <w:p w14:paraId="1E59D505" w14:textId="77777777" w:rsidR="002B6E36" w:rsidRDefault="003560E6">
            <w:pPr>
              <w:pStyle w:val="ListParagraph"/>
              <w:numPr>
                <w:ilvl w:val="0"/>
                <w:numId w:val="12"/>
              </w:numPr>
              <w:ind w:left="318" w:hanging="284"/>
              <w:rPr>
                <w:sz w:val="20"/>
              </w:rPr>
            </w:pPr>
            <w:hyperlink r:id="rId39" w:history="1">
              <w:r w:rsidR="002B6E36" w:rsidRPr="002B6E36">
                <w:rPr>
                  <w:rStyle w:val="Hyperlink"/>
                  <w:sz w:val="20"/>
                </w:rPr>
                <w:t>IARC Monographs on the Evaluation of Carcinogenic Risks to Humans</w:t>
              </w:r>
            </w:hyperlink>
            <w:r w:rsidR="002B6E36">
              <w:rPr>
                <w:sz w:val="20"/>
              </w:rPr>
              <w:t xml:space="preserve"> and </w:t>
            </w:r>
            <w:hyperlink r:id="rId40" w:history="1">
              <w:r w:rsidR="002B6E36" w:rsidRPr="002B6E36">
                <w:rPr>
                  <w:rStyle w:val="Hyperlink"/>
                  <w:sz w:val="20"/>
                </w:rPr>
                <w:t>preamble</w:t>
              </w:r>
            </w:hyperlink>
            <w:r w:rsidR="002B6E36">
              <w:rPr>
                <w:sz w:val="20"/>
              </w:rPr>
              <w:t xml:space="preserve"> to the monographs</w:t>
            </w:r>
          </w:p>
        </w:tc>
        <w:tc>
          <w:tcPr>
            <w:tcW w:w="4064" w:type="dxa"/>
          </w:tcPr>
          <w:p w14:paraId="774DDCFB" w14:textId="77777777" w:rsidR="001B777A" w:rsidRDefault="001B777A" w:rsidP="001B777A">
            <w:pPr>
              <w:pStyle w:val="ListParagraph"/>
              <w:numPr>
                <w:ilvl w:val="0"/>
                <w:numId w:val="27"/>
              </w:numPr>
              <w:ind w:left="317" w:hanging="283"/>
              <w:rPr>
                <w:sz w:val="20"/>
                <w:szCs w:val="20"/>
              </w:rPr>
            </w:pPr>
            <w:r w:rsidRPr="001B777A">
              <w:rPr>
                <w:sz w:val="20"/>
                <w:szCs w:val="20"/>
              </w:rPr>
              <w:t>Perform a consultation effectively, including the presentation of well-documented assessments and recommendations in written and/or oral form, in response to a request from a variety of sources</w:t>
            </w:r>
            <w:r>
              <w:rPr>
                <w:sz w:val="20"/>
                <w:szCs w:val="20"/>
              </w:rPr>
              <w:t xml:space="preserve"> (Medical Expert)</w:t>
            </w:r>
          </w:p>
          <w:p w14:paraId="012383EC" w14:textId="77777777" w:rsidR="00B2707B" w:rsidRPr="00B2707B" w:rsidRDefault="00B2707B" w:rsidP="00B2707B">
            <w:pPr>
              <w:pStyle w:val="ListParagraph"/>
              <w:numPr>
                <w:ilvl w:val="0"/>
                <w:numId w:val="30"/>
              </w:numPr>
              <w:ind w:left="317" w:hanging="283"/>
              <w:rPr>
                <w:sz w:val="20"/>
                <w:szCs w:val="20"/>
              </w:rPr>
            </w:pPr>
            <w:r w:rsidRPr="00B2707B">
              <w:rPr>
                <w:sz w:val="20"/>
                <w:szCs w:val="20"/>
              </w:rPr>
              <w:t>Identify known or potential health effects associated with a particular hazard relevant to health protection in a population, drawing on expertise as appropriate (</w:t>
            </w:r>
            <w:r w:rsidR="005F6053">
              <w:rPr>
                <w:sz w:val="20"/>
                <w:szCs w:val="20"/>
              </w:rPr>
              <w:t>Medical Expert</w:t>
            </w:r>
            <w:r w:rsidRPr="00B2707B">
              <w:rPr>
                <w:sz w:val="20"/>
                <w:szCs w:val="20"/>
              </w:rPr>
              <w:t>)</w:t>
            </w:r>
          </w:p>
          <w:p w14:paraId="4A88963A" w14:textId="77777777" w:rsidR="00B2707B" w:rsidRPr="00B2707B" w:rsidRDefault="00B2707B" w:rsidP="00B2707B">
            <w:pPr>
              <w:pStyle w:val="ListParagraph"/>
              <w:numPr>
                <w:ilvl w:val="0"/>
                <w:numId w:val="30"/>
              </w:numPr>
              <w:ind w:left="317" w:hanging="283"/>
              <w:rPr>
                <w:sz w:val="20"/>
                <w:szCs w:val="20"/>
              </w:rPr>
            </w:pPr>
            <w:r w:rsidRPr="00B2707B">
              <w:rPr>
                <w:sz w:val="20"/>
                <w:szCs w:val="20"/>
              </w:rPr>
              <w:t>Characterize the hazard identified, both quantitatively and qualitatively</w:t>
            </w:r>
            <w:r>
              <w:rPr>
                <w:sz w:val="20"/>
                <w:szCs w:val="20"/>
              </w:rPr>
              <w:t xml:space="preserve"> (</w:t>
            </w:r>
            <w:r w:rsidR="005F6053">
              <w:rPr>
                <w:sz w:val="20"/>
                <w:szCs w:val="20"/>
              </w:rPr>
              <w:t>Medical Expert</w:t>
            </w:r>
            <w:r>
              <w:rPr>
                <w:sz w:val="20"/>
                <w:szCs w:val="20"/>
              </w:rPr>
              <w:t>)</w:t>
            </w:r>
          </w:p>
          <w:p w14:paraId="74F81053" w14:textId="77777777" w:rsidR="00B2707B" w:rsidRPr="005F6053" w:rsidRDefault="00B2707B" w:rsidP="00B2707B">
            <w:pPr>
              <w:pStyle w:val="ListParagraph"/>
              <w:numPr>
                <w:ilvl w:val="0"/>
                <w:numId w:val="30"/>
              </w:numPr>
              <w:ind w:left="317" w:hanging="283"/>
              <w:rPr>
                <w:sz w:val="20"/>
                <w:szCs w:val="20"/>
              </w:rPr>
            </w:pPr>
            <w:r w:rsidRPr="005F6053">
              <w:rPr>
                <w:sz w:val="20"/>
                <w:szCs w:val="20"/>
              </w:rPr>
              <w:t xml:space="preserve">Assess the degree of risk associated with exposure to a health hazard found in a population </w:t>
            </w:r>
            <w:r w:rsidR="005F6053" w:rsidRPr="005F6053">
              <w:rPr>
                <w:sz w:val="20"/>
                <w:szCs w:val="20"/>
              </w:rPr>
              <w:t>(Medical Expert)</w:t>
            </w:r>
          </w:p>
          <w:p w14:paraId="6B9742FA" w14:textId="77777777" w:rsidR="005F6053" w:rsidRPr="00B2707B" w:rsidRDefault="00B2707B" w:rsidP="005F6053">
            <w:pPr>
              <w:pStyle w:val="ListParagraph"/>
              <w:numPr>
                <w:ilvl w:val="0"/>
                <w:numId w:val="30"/>
              </w:numPr>
              <w:ind w:left="317" w:hanging="283"/>
              <w:rPr>
                <w:sz w:val="20"/>
                <w:szCs w:val="20"/>
              </w:rPr>
            </w:pPr>
            <w:r w:rsidRPr="00B2707B">
              <w:rPr>
                <w:sz w:val="20"/>
                <w:szCs w:val="20"/>
              </w:rPr>
              <w:t>Integrate hazard identification, characterization, and assessment into an estimate of the adverse events likely to occur in a population, based on a hazard found in the population</w:t>
            </w:r>
            <w:r>
              <w:rPr>
                <w:sz w:val="20"/>
                <w:szCs w:val="20"/>
              </w:rPr>
              <w:t xml:space="preserve"> </w:t>
            </w:r>
            <w:r w:rsidR="005F6053">
              <w:rPr>
                <w:sz w:val="20"/>
                <w:szCs w:val="20"/>
              </w:rPr>
              <w:t>(Medical Expert)</w:t>
            </w:r>
          </w:p>
          <w:p w14:paraId="24F1505B" w14:textId="77777777" w:rsidR="005F6053" w:rsidRPr="005F6053" w:rsidRDefault="005F6053" w:rsidP="005F6053">
            <w:pPr>
              <w:pStyle w:val="ListParagraph"/>
              <w:numPr>
                <w:ilvl w:val="0"/>
                <w:numId w:val="30"/>
              </w:numPr>
              <w:ind w:left="317" w:hanging="283"/>
              <w:rPr>
                <w:sz w:val="20"/>
                <w:szCs w:val="20"/>
              </w:rPr>
            </w:pPr>
            <w:r w:rsidRPr="005F6053">
              <w:rPr>
                <w:sz w:val="20"/>
                <w:szCs w:val="20"/>
              </w:rPr>
              <w:t>Perform an assessment of the health impact of a policy or project for a defined population and make recommendations</w:t>
            </w:r>
            <w:r>
              <w:rPr>
                <w:sz w:val="20"/>
                <w:szCs w:val="20"/>
              </w:rPr>
              <w:t xml:space="preserve"> (Medical Expert)</w:t>
            </w:r>
          </w:p>
          <w:p w14:paraId="58A47D50" w14:textId="77777777" w:rsidR="005F6053" w:rsidRPr="005F6053" w:rsidRDefault="005F6053" w:rsidP="005F6053">
            <w:pPr>
              <w:pStyle w:val="ListParagraph"/>
              <w:numPr>
                <w:ilvl w:val="0"/>
                <w:numId w:val="30"/>
              </w:numPr>
              <w:ind w:left="317" w:hanging="283"/>
              <w:rPr>
                <w:sz w:val="20"/>
                <w:szCs w:val="20"/>
              </w:rPr>
            </w:pPr>
            <w:r w:rsidRPr="005F6053">
              <w:rPr>
                <w:sz w:val="20"/>
                <w:szCs w:val="20"/>
              </w:rPr>
              <w:t xml:space="preserve">Use evidence from health and non-health sources, including qualitative and </w:t>
            </w:r>
            <w:r w:rsidRPr="005F6053">
              <w:rPr>
                <w:sz w:val="20"/>
                <w:szCs w:val="20"/>
              </w:rPr>
              <w:lastRenderedPageBreak/>
              <w:t>quantitative studies, to answer a defined question, taking into account relative strengths and weaknesses of evidence used</w:t>
            </w:r>
            <w:r>
              <w:rPr>
                <w:sz w:val="20"/>
                <w:szCs w:val="20"/>
              </w:rPr>
              <w:t xml:space="preserve"> (Medical Expert)</w:t>
            </w:r>
          </w:p>
          <w:p w14:paraId="39684021" w14:textId="77777777" w:rsidR="005F6053" w:rsidRPr="005F6053" w:rsidRDefault="005F6053" w:rsidP="005F6053">
            <w:pPr>
              <w:pStyle w:val="ListParagraph"/>
              <w:numPr>
                <w:ilvl w:val="0"/>
                <w:numId w:val="30"/>
              </w:numPr>
              <w:ind w:left="317" w:hanging="283"/>
              <w:rPr>
                <w:sz w:val="20"/>
                <w:szCs w:val="20"/>
              </w:rPr>
            </w:pPr>
            <w:r w:rsidRPr="005F6053">
              <w:rPr>
                <w:sz w:val="20"/>
                <w:szCs w:val="20"/>
              </w:rPr>
              <w:t>Use an appropriate framework to critically appraise evidence, including but not limited to ecological, qualitative, etiological, interventional, and economic studies</w:t>
            </w:r>
            <w:r>
              <w:rPr>
                <w:sz w:val="20"/>
                <w:szCs w:val="20"/>
              </w:rPr>
              <w:t xml:space="preserve"> (Medical Expert)</w:t>
            </w:r>
          </w:p>
          <w:p w14:paraId="6F70F233" w14:textId="77777777" w:rsidR="005F6053" w:rsidRPr="005F6053" w:rsidRDefault="005F6053" w:rsidP="005F6053">
            <w:pPr>
              <w:pStyle w:val="ListParagraph"/>
              <w:numPr>
                <w:ilvl w:val="0"/>
                <w:numId w:val="30"/>
              </w:numPr>
              <w:ind w:left="317" w:hanging="283"/>
              <w:rPr>
                <w:sz w:val="20"/>
                <w:szCs w:val="20"/>
              </w:rPr>
            </w:pPr>
            <w:r w:rsidRPr="005F6053">
              <w:rPr>
                <w:sz w:val="20"/>
                <w:szCs w:val="20"/>
              </w:rPr>
              <w:t>Formulate a balance, evidence-informed recommendation explaining key public health concepts using appropriate reasoning, judgement and analytic skills for a public health setting</w:t>
            </w:r>
            <w:r>
              <w:rPr>
                <w:sz w:val="20"/>
                <w:szCs w:val="20"/>
              </w:rPr>
              <w:t xml:space="preserve"> (Medical Expert)</w:t>
            </w:r>
          </w:p>
          <w:p w14:paraId="5B0881EA" w14:textId="77777777" w:rsidR="005F6053" w:rsidRPr="005F6053" w:rsidRDefault="005F6053" w:rsidP="005F6053">
            <w:pPr>
              <w:pStyle w:val="ListParagraph"/>
              <w:numPr>
                <w:ilvl w:val="0"/>
                <w:numId w:val="30"/>
              </w:numPr>
              <w:ind w:left="317" w:hanging="283"/>
              <w:rPr>
                <w:sz w:val="20"/>
                <w:szCs w:val="20"/>
              </w:rPr>
            </w:pPr>
            <w:r w:rsidRPr="005F6053">
              <w:rPr>
                <w:sz w:val="20"/>
                <w:szCs w:val="20"/>
              </w:rPr>
              <w:t>Ascertain, in a timely fashion, key public health information from a range of documents, including but not limited to briefings, policies, news reports, and use it appropriately and in relation to wider public health knowledge</w:t>
            </w:r>
            <w:r>
              <w:rPr>
                <w:sz w:val="20"/>
                <w:szCs w:val="20"/>
              </w:rPr>
              <w:t xml:space="preserve"> (Medical Expert)</w:t>
            </w:r>
          </w:p>
          <w:p w14:paraId="706CE3B8" w14:textId="77777777" w:rsidR="002133E7" w:rsidRDefault="005F6053" w:rsidP="005F6053">
            <w:pPr>
              <w:pStyle w:val="ListParagraph"/>
              <w:numPr>
                <w:ilvl w:val="0"/>
                <w:numId w:val="30"/>
              </w:numPr>
              <w:ind w:left="317" w:hanging="283"/>
              <w:rPr>
                <w:sz w:val="20"/>
                <w:szCs w:val="20"/>
              </w:rPr>
            </w:pPr>
            <w:r w:rsidRPr="005F6053">
              <w:rPr>
                <w:sz w:val="20"/>
                <w:szCs w:val="20"/>
              </w:rPr>
              <w:t>Incorporate relevant legal and ethical frameworks into assessment of evidence</w:t>
            </w:r>
            <w:r>
              <w:rPr>
                <w:sz w:val="20"/>
                <w:szCs w:val="20"/>
              </w:rPr>
              <w:t xml:space="preserve"> (Medical Expert)</w:t>
            </w:r>
          </w:p>
          <w:p w14:paraId="1C68F166" w14:textId="77777777" w:rsidR="002F0EDB" w:rsidRDefault="002F0EDB" w:rsidP="002F0EDB">
            <w:pPr>
              <w:pStyle w:val="ListParagraph"/>
              <w:numPr>
                <w:ilvl w:val="0"/>
                <w:numId w:val="30"/>
              </w:numPr>
              <w:ind w:left="317" w:hanging="283"/>
              <w:rPr>
                <w:sz w:val="20"/>
                <w:szCs w:val="20"/>
              </w:rPr>
            </w:pPr>
            <w:r w:rsidRPr="002F0EDB">
              <w:rPr>
                <w:sz w:val="20"/>
                <w:szCs w:val="20"/>
              </w:rPr>
              <w:t>Discuss and apply guidelines for assessing causality, using Bradford-Hill criteria</w:t>
            </w:r>
            <w:r>
              <w:rPr>
                <w:sz w:val="20"/>
                <w:szCs w:val="20"/>
              </w:rPr>
              <w:t xml:space="preserve"> (Medical Expert)</w:t>
            </w:r>
          </w:p>
          <w:p w14:paraId="01018ABC" w14:textId="77777777" w:rsidR="002F0EDB" w:rsidRPr="00B2707B" w:rsidRDefault="005F6053" w:rsidP="002F0EDB">
            <w:pPr>
              <w:pStyle w:val="ListParagraph"/>
              <w:numPr>
                <w:ilvl w:val="0"/>
                <w:numId w:val="30"/>
              </w:numPr>
              <w:ind w:left="317" w:hanging="283"/>
              <w:rPr>
                <w:sz w:val="20"/>
                <w:szCs w:val="20"/>
              </w:rPr>
            </w:pPr>
            <w:r w:rsidRPr="005F6053">
              <w:rPr>
                <w:sz w:val="20"/>
                <w:szCs w:val="20"/>
              </w:rPr>
              <w:t>Calculate and interpret measures of risk including but not limited to relative risk, risk difference, attributable risk, odds ratio, etiologic fraction and preventive fraction</w:t>
            </w:r>
            <w:r>
              <w:rPr>
                <w:sz w:val="20"/>
                <w:szCs w:val="20"/>
              </w:rPr>
              <w:t xml:space="preserve"> (Scholar)</w:t>
            </w:r>
          </w:p>
        </w:tc>
      </w:tr>
      <w:tr w:rsidR="002133E7" w:rsidRPr="007D214F" w14:paraId="14B76348" w14:textId="77777777" w:rsidTr="005F6053">
        <w:tc>
          <w:tcPr>
            <w:tcW w:w="1701" w:type="dxa"/>
          </w:tcPr>
          <w:p w14:paraId="6B718EE8" w14:textId="77777777" w:rsidR="002133E7" w:rsidRPr="007D214F" w:rsidRDefault="002133E7" w:rsidP="008B3500">
            <w:pPr>
              <w:spacing w:after="200"/>
              <w:rPr>
                <w:sz w:val="20"/>
              </w:rPr>
            </w:pPr>
            <w:r w:rsidRPr="00470E44">
              <w:rPr>
                <w:sz w:val="20"/>
              </w:rPr>
              <w:lastRenderedPageBreak/>
              <w:t>Risk communication</w:t>
            </w:r>
          </w:p>
        </w:tc>
        <w:tc>
          <w:tcPr>
            <w:tcW w:w="4063" w:type="dxa"/>
          </w:tcPr>
          <w:p w14:paraId="7E843A00" w14:textId="77777777" w:rsidR="002133E7" w:rsidRDefault="002133E7" w:rsidP="002133E7">
            <w:pPr>
              <w:pStyle w:val="ListParagraph"/>
              <w:numPr>
                <w:ilvl w:val="0"/>
                <w:numId w:val="16"/>
              </w:numPr>
              <w:ind w:left="318" w:hanging="284"/>
              <w:rPr>
                <w:sz w:val="20"/>
              </w:rPr>
            </w:pPr>
            <w:r>
              <w:rPr>
                <w:sz w:val="20"/>
              </w:rPr>
              <w:t>Describe the factors that influence risk perception</w:t>
            </w:r>
          </w:p>
          <w:p w14:paraId="31B200D2" w14:textId="77777777" w:rsidR="005029B1" w:rsidRDefault="002133E7" w:rsidP="005029B1">
            <w:pPr>
              <w:pStyle w:val="ListParagraph"/>
              <w:numPr>
                <w:ilvl w:val="0"/>
                <w:numId w:val="17"/>
              </w:numPr>
              <w:ind w:left="318" w:hanging="284"/>
              <w:rPr>
                <w:sz w:val="20"/>
              </w:rPr>
            </w:pPr>
            <w:r>
              <w:rPr>
                <w:sz w:val="20"/>
              </w:rPr>
              <w:t xml:space="preserve">Participate </w:t>
            </w:r>
            <w:r w:rsidR="00F64333">
              <w:rPr>
                <w:sz w:val="20"/>
              </w:rPr>
              <w:t xml:space="preserve">in </w:t>
            </w:r>
            <w:r>
              <w:rPr>
                <w:sz w:val="20"/>
              </w:rPr>
              <w:t>risk or crisis communication</w:t>
            </w:r>
            <w:r w:rsidR="005029B1">
              <w:rPr>
                <w:sz w:val="20"/>
              </w:rPr>
              <w:t>s</w:t>
            </w:r>
            <w:r>
              <w:rPr>
                <w:sz w:val="20"/>
              </w:rPr>
              <w:t xml:space="preserve"> </w:t>
            </w:r>
            <w:r w:rsidR="000A40A9">
              <w:rPr>
                <w:sz w:val="20"/>
              </w:rPr>
              <w:t>(e.g., developing</w:t>
            </w:r>
            <w:r>
              <w:rPr>
                <w:sz w:val="20"/>
              </w:rPr>
              <w:t xml:space="preserve"> key messages</w:t>
            </w:r>
            <w:r w:rsidR="000A40A9">
              <w:rPr>
                <w:sz w:val="20"/>
              </w:rPr>
              <w:t xml:space="preserve"> regarding a health hazard</w:t>
            </w:r>
            <w:r>
              <w:rPr>
                <w:sz w:val="20"/>
              </w:rPr>
              <w:t xml:space="preserve">, </w:t>
            </w:r>
            <w:r w:rsidR="000A40A9">
              <w:rPr>
                <w:sz w:val="20"/>
              </w:rPr>
              <w:t>preparing media releases for drinking water advisories or heat alerts</w:t>
            </w:r>
            <w:r w:rsidR="005029B1">
              <w:rPr>
                <w:sz w:val="20"/>
              </w:rPr>
              <w:t xml:space="preserve">, </w:t>
            </w:r>
            <w:r w:rsidR="005029B1">
              <w:rPr>
                <w:sz w:val="20"/>
              </w:rPr>
              <w:lastRenderedPageBreak/>
              <w:t>observing and/or participating in media interviews</w:t>
            </w:r>
            <w:r w:rsidR="002B6F99">
              <w:rPr>
                <w:sz w:val="20"/>
              </w:rPr>
              <w:t>, evaluating effectiveness of messages</w:t>
            </w:r>
            <w:r w:rsidR="005F6053">
              <w:rPr>
                <w:sz w:val="20"/>
              </w:rPr>
              <w:t>, attending a community meeting</w:t>
            </w:r>
            <w:r w:rsidR="005029B1">
              <w:rPr>
                <w:sz w:val="20"/>
              </w:rPr>
              <w:t>)</w:t>
            </w:r>
          </w:p>
        </w:tc>
        <w:tc>
          <w:tcPr>
            <w:tcW w:w="4064" w:type="dxa"/>
          </w:tcPr>
          <w:p w14:paraId="14D644A5" w14:textId="77777777" w:rsidR="002133E7" w:rsidRDefault="003560E6">
            <w:pPr>
              <w:pStyle w:val="ListParagraph"/>
              <w:numPr>
                <w:ilvl w:val="0"/>
                <w:numId w:val="17"/>
              </w:numPr>
              <w:ind w:left="318" w:hanging="284"/>
              <w:rPr>
                <w:sz w:val="20"/>
              </w:rPr>
            </w:pPr>
            <w:hyperlink r:id="rId41" w:history="1">
              <w:r w:rsidR="002133E7" w:rsidRPr="00A37441">
                <w:rPr>
                  <w:rStyle w:val="Hyperlink"/>
                  <w:sz w:val="20"/>
                </w:rPr>
                <w:t>Peter Sandman’s Risk Communication Website</w:t>
              </w:r>
            </w:hyperlink>
          </w:p>
          <w:p w14:paraId="7B1424EF" w14:textId="77777777" w:rsidR="002133E7" w:rsidRDefault="002133E7">
            <w:pPr>
              <w:pStyle w:val="ListParagraph"/>
              <w:numPr>
                <w:ilvl w:val="0"/>
                <w:numId w:val="17"/>
              </w:numPr>
              <w:ind w:left="318" w:hanging="284"/>
              <w:rPr>
                <w:sz w:val="20"/>
              </w:rPr>
            </w:pPr>
            <w:r w:rsidRPr="00A37441">
              <w:rPr>
                <w:sz w:val="20"/>
              </w:rPr>
              <w:t xml:space="preserve">PHAC, 2006. </w:t>
            </w:r>
            <w:hyperlink r:id="rId42" w:anchor="10" w:history="1">
              <w:r w:rsidRPr="00A37441">
                <w:rPr>
                  <w:rStyle w:val="Hyperlink"/>
                  <w:sz w:val="20"/>
                </w:rPr>
                <w:t>Strategic Risk Communications Framework Within the Context of Health Canada and the PHAC's Integrated Risk Management</w:t>
              </w:r>
            </w:hyperlink>
          </w:p>
          <w:p w14:paraId="4ED9F177" w14:textId="77777777" w:rsidR="002133E7" w:rsidRDefault="002133E7">
            <w:pPr>
              <w:pStyle w:val="ListParagraph"/>
              <w:numPr>
                <w:ilvl w:val="0"/>
                <w:numId w:val="17"/>
              </w:numPr>
              <w:ind w:left="318" w:hanging="284"/>
              <w:rPr>
                <w:sz w:val="20"/>
              </w:rPr>
            </w:pPr>
            <w:r>
              <w:rPr>
                <w:sz w:val="20"/>
              </w:rPr>
              <w:lastRenderedPageBreak/>
              <w:t xml:space="preserve">US EPA’s </w:t>
            </w:r>
            <w:hyperlink r:id="rId43" w:history="1">
              <w:r w:rsidRPr="00A37441">
                <w:rPr>
                  <w:rStyle w:val="Hyperlink"/>
                  <w:sz w:val="20"/>
                </w:rPr>
                <w:t>Seven Cardinal Rules for Risk Communication</w:t>
              </w:r>
            </w:hyperlink>
          </w:p>
          <w:p w14:paraId="1A1139D3" w14:textId="77777777" w:rsidR="002133E7" w:rsidRDefault="002133E7">
            <w:pPr>
              <w:pStyle w:val="ListParagraph"/>
              <w:numPr>
                <w:ilvl w:val="0"/>
                <w:numId w:val="17"/>
              </w:numPr>
              <w:ind w:left="318" w:hanging="284"/>
              <w:rPr>
                <w:sz w:val="20"/>
              </w:rPr>
            </w:pPr>
            <w:r>
              <w:rPr>
                <w:sz w:val="20"/>
              </w:rPr>
              <w:t xml:space="preserve">CDC, 2012. </w:t>
            </w:r>
            <w:hyperlink r:id="rId44" w:history="1">
              <w:r w:rsidRPr="00A37441">
                <w:rPr>
                  <w:rStyle w:val="Hyperlink"/>
                  <w:sz w:val="20"/>
                </w:rPr>
                <w:t>Crisis and Emergency Risk Communication</w:t>
              </w:r>
            </w:hyperlink>
            <w:r>
              <w:rPr>
                <w:sz w:val="20"/>
              </w:rPr>
              <w:t xml:space="preserve"> manuals and online module</w:t>
            </w:r>
          </w:p>
        </w:tc>
        <w:tc>
          <w:tcPr>
            <w:tcW w:w="4064" w:type="dxa"/>
          </w:tcPr>
          <w:p w14:paraId="21E41418" w14:textId="77777777" w:rsidR="002B6F99" w:rsidRPr="002B6F99" w:rsidRDefault="002B6F99" w:rsidP="002B6F99">
            <w:pPr>
              <w:pStyle w:val="ListParagraph"/>
              <w:numPr>
                <w:ilvl w:val="0"/>
                <w:numId w:val="30"/>
              </w:numPr>
              <w:ind w:left="317" w:hanging="283"/>
              <w:rPr>
                <w:sz w:val="20"/>
                <w:szCs w:val="20"/>
              </w:rPr>
            </w:pPr>
            <w:r w:rsidRPr="002B6F99">
              <w:rPr>
                <w:sz w:val="20"/>
                <w:szCs w:val="20"/>
              </w:rPr>
              <w:lastRenderedPageBreak/>
              <w:t>Present health information effectively to the public or media about a health issue</w:t>
            </w:r>
            <w:r>
              <w:rPr>
                <w:sz w:val="20"/>
                <w:szCs w:val="20"/>
              </w:rPr>
              <w:t xml:space="preserve"> (</w:t>
            </w:r>
            <w:r w:rsidR="001B777A">
              <w:rPr>
                <w:sz w:val="20"/>
                <w:szCs w:val="20"/>
              </w:rPr>
              <w:t>Communicator</w:t>
            </w:r>
            <w:r>
              <w:rPr>
                <w:sz w:val="20"/>
                <w:szCs w:val="20"/>
              </w:rPr>
              <w:t>)</w:t>
            </w:r>
          </w:p>
          <w:p w14:paraId="45E39849" w14:textId="77777777" w:rsidR="002B6F99" w:rsidRPr="002B6F99" w:rsidRDefault="002B6F99" w:rsidP="002B6F99">
            <w:pPr>
              <w:pStyle w:val="ListParagraph"/>
              <w:numPr>
                <w:ilvl w:val="0"/>
                <w:numId w:val="30"/>
              </w:numPr>
              <w:ind w:left="317" w:hanging="283"/>
              <w:rPr>
                <w:sz w:val="20"/>
                <w:szCs w:val="20"/>
              </w:rPr>
            </w:pPr>
            <w:r w:rsidRPr="002B6F99">
              <w:rPr>
                <w:sz w:val="20"/>
                <w:szCs w:val="20"/>
              </w:rPr>
              <w:t xml:space="preserve">Present epidemiological data and risk information to affected individuals, the public, other professionals, and the media </w:t>
            </w:r>
            <w:r w:rsidRPr="002B6F99">
              <w:rPr>
                <w:sz w:val="20"/>
                <w:szCs w:val="20"/>
              </w:rPr>
              <w:lastRenderedPageBreak/>
              <w:t>using a variety of modalities</w:t>
            </w:r>
            <w:r>
              <w:rPr>
                <w:sz w:val="20"/>
                <w:szCs w:val="20"/>
              </w:rPr>
              <w:t xml:space="preserve"> </w:t>
            </w:r>
            <w:r w:rsidR="005F6053">
              <w:rPr>
                <w:sz w:val="20"/>
                <w:szCs w:val="20"/>
              </w:rPr>
              <w:t>(Communicator)</w:t>
            </w:r>
          </w:p>
          <w:p w14:paraId="475611DE" w14:textId="77777777" w:rsidR="002B6F99" w:rsidRPr="002B6F99" w:rsidRDefault="002B6F99" w:rsidP="002B6F99">
            <w:pPr>
              <w:pStyle w:val="ListParagraph"/>
              <w:numPr>
                <w:ilvl w:val="0"/>
                <w:numId w:val="30"/>
              </w:numPr>
              <w:ind w:left="317" w:hanging="283"/>
              <w:rPr>
                <w:sz w:val="20"/>
                <w:szCs w:val="20"/>
              </w:rPr>
            </w:pPr>
            <w:r w:rsidRPr="002B6F99">
              <w:rPr>
                <w:sz w:val="20"/>
                <w:szCs w:val="20"/>
              </w:rPr>
              <w:t>Apply risk communication theory and communication styles</w:t>
            </w:r>
            <w:r>
              <w:rPr>
                <w:sz w:val="20"/>
                <w:szCs w:val="20"/>
              </w:rPr>
              <w:t xml:space="preserve"> </w:t>
            </w:r>
            <w:r w:rsidR="005F6053">
              <w:rPr>
                <w:sz w:val="20"/>
                <w:szCs w:val="20"/>
              </w:rPr>
              <w:t>(Communicator)</w:t>
            </w:r>
          </w:p>
          <w:p w14:paraId="4BF85A53" w14:textId="77777777" w:rsidR="002B6F99" w:rsidRPr="002B6F99" w:rsidRDefault="002B6F99" w:rsidP="002B6F99">
            <w:pPr>
              <w:pStyle w:val="ListParagraph"/>
              <w:numPr>
                <w:ilvl w:val="0"/>
                <w:numId w:val="30"/>
              </w:numPr>
              <w:ind w:left="317" w:hanging="283"/>
              <w:rPr>
                <w:sz w:val="20"/>
                <w:szCs w:val="20"/>
              </w:rPr>
            </w:pPr>
            <w:r w:rsidRPr="002B6F99">
              <w:rPr>
                <w:sz w:val="20"/>
                <w:szCs w:val="20"/>
              </w:rPr>
              <w:t>Develop and implement a communication plan about a public health issue, including a media component</w:t>
            </w:r>
            <w:r>
              <w:rPr>
                <w:sz w:val="20"/>
                <w:szCs w:val="20"/>
              </w:rPr>
              <w:t xml:space="preserve"> </w:t>
            </w:r>
            <w:r w:rsidR="005F6053">
              <w:rPr>
                <w:sz w:val="20"/>
                <w:szCs w:val="20"/>
              </w:rPr>
              <w:t>(Communicator)</w:t>
            </w:r>
          </w:p>
          <w:p w14:paraId="11ADF27B" w14:textId="77777777" w:rsidR="002B6F99" w:rsidRPr="002B6F99" w:rsidRDefault="002B6F99" w:rsidP="002B6F99">
            <w:pPr>
              <w:pStyle w:val="ListParagraph"/>
              <w:numPr>
                <w:ilvl w:val="0"/>
                <w:numId w:val="30"/>
              </w:numPr>
              <w:ind w:left="317" w:hanging="283"/>
              <w:rPr>
                <w:sz w:val="20"/>
                <w:szCs w:val="20"/>
              </w:rPr>
            </w:pPr>
            <w:r w:rsidRPr="002B6F99">
              <w:rPr>
                <w:sz w:val="20"/>
                <w:szCs w:val="20"/>
              </w:rPr>
              <w:t>Respond effectively to public and media enquiries about specific health issues using various media channels, as indicated</w:t>
            </w:r>
            <w:r>
              <w:rPr>
                <w:sz w:val="20"/>
                <w:szCs w:val="20"/>
              </w:rPr>
              <w:t xml:space="preserve"> </w:t>
            </w:r>
            <w:r w:rsidR="005F6053">
              <w:rPr>
                <w:sz w:val="20"/>
                <w:szCs w:val="20"/>
              </w:rPr>
              <w:t>(Communicator)</w:t>
            </w:r>
          </w:p>
          <w:p w14:paraId="593C015E" w14:textId="77777777" w:rsidR="002133E7" w:rsidRDefault="002B6F99" w:rsidP="002B6F99">
            <w:pPr>
              <w:pStyle w:val="ListParagraph"/>
              <w:numPr>
                <w:ilvl w:val="0"/>
                <w:numId w:val="30"/>
              </w:numPr>
              <w:ind w:left="317" w:hanging="283"/>
              <w:rPr>
                <w:sz w:val="20"/>
                <w:szCs w:val="20"/>
              </w:rPr>
            </w:pPr>
            <w:r w:rsidRPr="002B6F99">
              <w:rPr>
                <w:sz w:val="20"/>
                <w:szCs w:val="20"/>
              </w:rPr>
              <w:t>Evaluate the effectiveness of different types of media, including but not limited to print, broadcast and web-based, for reaching the intended audience</w:t>
            </w:r>
            <w:r>
              <w:rPr>
                <w:sz w:val="20"/>
                <w:szCs w:val="20"/>
              </w:rPr>
              <w:t xml:space="preserve"> </w:t>
            </w:r>
            <w:r w:rsidR="005F6053">
              <w:rPr>
                <w:sz w:val="20"/>
                <w:szCs w:val="20"/>
              </w:rPr>
              <w:t>(Communicator)</w:t>
            </w:r>
          </w:p>
          <w:p w14:paraId="6E0D6530" w14:textId="77777777" w:rsidR="005F6053" w:rsidRDefault="005F6053" w:rsidP="002B6F99">
            <w:pPr>
              <w:pStyle w:val="ListParagraph"/>
              <w:numPr>
                <w:ilvl w:val="0"/>
                <w:numId w:val="30"/>
              </w:numPr>
              <w:ind w:left="317" w:hanging="283"/>
              <w:rPr>
                <w:sz w:val="20"/>
                <w:szCs w:val="20"/>
              </w:rPr>
            </w:pPr>
            <w:r w:rsidRPr="005F6053">
              <w:rPr>
                <w:sz w:val="20"/>
                <w:szCs w:val="20"/>
              </w:rPr>
              <w:t>Elicit and synthesize accurately relevant information and perspectives of individuals, families, groups, organizations, communities and populations, including colleagues and other professionals</w:t>
            </w:r>
            <w:r>
              <w:rPr>
                <w:sz w:val="20"/>
                <w:szCs w:val="20"/>
              </w:rPr>
              <w:t xml:space="preserve"> (Communicator)</w:t>
            </w:r>
          </w:p>
          <w:p w14:paraId="12EFCDD0" w14:textId="77777777" w:rsidR="002B6F99" w:rsidRPr="002B6F99" w:rsidRDefault="002B6F99" w:rsidP="002B6F99">
            <w:pPr>
              <w:pStyle w:val="ListParagraph"/>
              <w:numPr>
                <w:ilvl w:val="0"/>
                <w:numId w:val="30"/>
              </w:numPr>
              <w:ind w:left="317" w:hanging="283"/>
              <w:rPr>
                <w:sz w:val="20"/>
                <w:szCs w:val="20"/>
              </w:rPr>
            </w:pPr>
            <w:r>
              <w:rPr>
                <w:sz w:val="20"/>
                <w:szCs w:val="20"/>
              </w:rPr>
              <w:t xml:space="preserve">Address </w:t>
            </w:r>
            <w:r w:rsidRPr="002B6F99">
              <w:rPr>
                <w:sz w:val="20"/>
                <w:szCs w:val="20"/>
              </w:rPr>
              <w:t>challenging communication issues effectively, such as obtaining informed consent, delivering bad news, and addressing anger, confusion, misunderstanding, and conflicting priorities</w:t>
            </w:r>
            <w:r>
              <w:rPr>
                <w:sz w:val="20"/>
                <w:szCs w:val="20"/>
              </w:rPr>
              <w:t xml:space="preserve"> </w:t>
            </w:r>
            <w:r w:rsidR="005F6053">
              <w:rPr>
                <w:sz w:val="20"/>
                <w:szCs w:val="20"/>
              </w:rPr>
              <w:t>(Communicator)</w:t>
            </w:r>
          </w:p>
        </w:tc>
      </w:tr>
      <w:tr w:rsidR="002133E7" w:rsidRPr="007D214F" w14:paraId="0D966F7C" w14:textId="77777777" w:rsidTr="005F6053">
        <w:tc>
          <w:tcPr>
            <w:tcW w:w="1701" w:type="dxa"/>
          </w:tcPr>
          <w:p w14:paraId="5A6875E8" w14:textId="77777777" w:rsidR="002133E7" w:rsidRPr="007D214F" w:rsidRDefault="002133E7" w:rsidP="008B3500">
            <w:pPr>
              <w:spacing w:after="200"/>
              <w:rPr>
                <w:sz w:val="20"/>
              </w:rPr>
            </w:pPr>
            <w:r>
              <w:rPr>
                <w:sz w:val="20"/>
              </w:rPr>
              <w:lastRenderedPageBreak/>
              <w:t>Cluster investigations</w:t>
            </w:r>
          </w:p>
        </w:tc>
        <w:tc>
          <w:tcPr>
            <w:tcW w:w="4063" w:type="dxa"/>
          </w:tcPr>
          <w:p w14:paraId="74801A52" w14:textId="77777777" w:rsidR="007437A6" w:rsidRDefault="007437A6" w:rsidP="007437A6">
            <w:pPr>
              <w:pStyle w:val="ListParagraph"/>
              <w:numPr>
                <w:ilvl w:val="0"/>
                <w:numId w:val="15"/>
              </w:numPr>
              <w:ind w:left="318" w:hanging="284"/>
              <w:rPr>
                <w:sz w:val="20"/>
              </w:rPr>
            </w:pPr>
            <w:r>
              <w:rPr>
                <w:sz w:val="20"/>
              </w:rPr>
              <w:t>Describe the steps and limitations of investigating individual clusters of disease</w:t>
            </w:r>
          </w:p>
          <w:p w14:paraId="717EC235" w14:textId="77777777" w:rsidR="002133E7" w:rsidRPr="00470E44" w:rsidRDefault="002133E7" w:rsidP="007437A6">
            <w:pPr>
              <w:pStyle w:val="ListParagraph"/>
              <w:numPr>
                <w:ilvl w:val="0"/>
                <w:numId w:val="15"/>
              </w:numPr>
              <w:ind w:left="318" w:hanging="284"/>
              <w:rPr>
                <w:sz w:val="20"/>
              </w:rPr>
            </w:pPr>
            <w:r>
              <w:rPr>
                <w:sz w:val="20"/>
              </w:rPr>
              <w:t>Participate in the response to a request for a cluster investigation (e.g., assessment, risk communication, epidemiologic study)</w:t>
            </w:r>
          </w:p>
        </w:tc>
        <w:tc>
          <w:tcPr>
            <w:tcW w:w="4064" w:type="dxa"/>
          </w:tcPr>
          <w:p w14:paraId="26ED665D" w14:textId="77777777" w:rsidR="002133E7" w:rsidRDefault="002133E7">
            <w:pPr>
              <w:pStyle w:val="ListParagraph"/>
              <w:numPr>
                <w:ilvl w:val="0"/>
                <w:numId w:val="15"/>
              </w:numPr>
              <w:ind w:left="318" w:hanging="284"/>
              <w:rPr>
                <w:sz w:val="20"/>
              </w:rPr>
            </w:pPr>
            <w:r w:rsidRPr="00470E44">
              <w:rPr>
                <w:sz w:val="20"/>
              </w:rPr>
              <w:t xml:space="preserve">CDC. </w:t>
            </w:r>
            <w:hyperlink r:id="rId45" w:history="1">
              <w:r w:rsidRPr="00470E44">
                <w:rPr>
                  <w:rStyle w:val="Hyperlink"/>
                </w:rPr>
                <w:t>Investigating suspected cancer clusters and responding to community concerns</w:t>
              </w:r>
            </w:hyperlink>
            <w:r w:rsidRPr="00470E44">
              <w:rPr>
                <w:sz w:val="20"/>
              </w:rPr>
              <w:t>. MMWR 2013; 62(RR-8):1-24.</w:t>
            </w:r>
          </w:p>
          <w:p w14:paraId="7C7CC20B" w14:textId="77777777" w:rsidR="002133E7" w:rsidRDefault="002133E7">
            <w:pPr>
              <w:pStyle w:val="ListParagraph"/>
              <w:numPr>
                <w:ilvl w:val="0"/>
                <w:numId w:val="15"/>
              </w:numPr>
              <w:ind w:left="318" w:hanging="284"/>
              <w:rPr>
                <w:sz w:val="20"/>
              </w:rPr>
            </w:pPr>
            <w:r w:rsidRPr="002F7CC5">
              <w:rPr>
                <w:sz w:val="20"/>
              </w:rPr>
              <w:t>Rothman KJ. 1990. A sobering start for the cluster busters' conference. Am J Epidemiol 132: S6-13.</w:t>
            </w:r>
          </w:p>
          <w:p w14:paraId="592D0C0B" w14:textId="77777777" w:rsidR="002133E7" w:rsidRDefault="002133E7">
            <w:pPr>
              <w:pStyle w:val="ListParagraph"/>
              <w:numPr>
                <w:ilvl w:val="0"/>
                <w:numId w:val="15"/>
              </w:numPr>
              <w:ind w:left="318" w:hanging="284"/>
              <w:rPr>
                <w:sz w:val="20"/>
              </w:rPr>
            </w:pPr>
            <w:r w:rsidRPr="002F7CC5">
              <w:rPr>
                <w:sz w:val="20"/>
              </w:rPr>
              <w:t>Neutra RR. 1990. Counterpoint from a cluster buster. Am J Epidemiol 132: 1-8.</w:t>
            </w:r>
          </w:p>
        </w:tc>
        <w:tc>
          <w:tcPr>
            <w:tcW w:w="4064" w:type="dxa"/>
          </w:tcPr>
          <w:p w14:paraId="3033D924" w14:textId="77777777" w:rsidR="005F6053" w:rsidRDefault="005F6053" w:rsidP="005F6053">
            <w:pPr>
              <w:pStyle w:val="ListParagraph"/>
              <w:numPr>
                <w:ilvl w:val="0"/>
                <w:numId w:val="27"/>
              </w:numPr>
              <w:ind w:left="317" w:hanging="283"/>
              <w:rPr>
                <w:sz w:val="20"/>
                <w:szCs w:val="20"/>
              </w:rPr>
            </w:pPr>
            <w:r w:rsidRPr="001B777A">
              <w:rPr>
                <w:sz w:val="20"/>
                <w:szCs w:val="20"/>
              </w:rPr>
              <w:t>Perform a consultation effectively, including the presentation of well-documented assessments and recommendations in written and/or oral form, in response to a request from a variety of sources</w:t>
            </w:r>
            <w:r>
              <w:rPr>
                <w:sz w:val="20"/>
                <w:szCs w:val="20"/>
              </w:rPr>
              <w:t xml:space="preserve"> (Medical Expert)</w:t>
            </w:r>
          </w:p>
          <w:p w14:paraId="501DF712" w14:textId="77777777" w:rsidR="005F6053" w:rsidRDefault="005F6053" w:rsidP="005F6053">
            <w:pPr>
              <w:pStyle w:val="ListParagraph"/>
              <w:numPr>
                <w:ilvl w:val="0"/>
                <w:numId w:val="30"/>
              </w:numPr>
              <w:ind w:left="317" w:hanging="283"/>
              <w:rPr>
                <w:sz w:val="20"/>
                <w:szCs w:val="20"/>
              </w:rPr>
            </w:pPr>
            <w:r w:rsidRPr="005F6053">
              <w:rPr>
                <w:sz w:val="20"/>
                <w:szCs w:val="20"/>
              </w:rPr>
              <w:t xml:space="preserve">Gather information about a health situation, including the beliefs, concerns, expectations, and experiences of all those </w:t>
            </w:r>
            <w:r w:rsidRPr="005F6053">
              <w:rPr>
                <w:sz w:val="20"/>
                <w:szCs w:val="20"/>
              </w:rPr>
              <w:lastRenderedPageBreak/>
              <w:t>involved</w:t>
            </w:r>
            <w:r>
              <w:rPr>
                <w:sz w:val="20"/>
                <w:szCs w:val="20"/>
              </w:rPr>
              <w:t xml:space="preserve"> (Communicator)</w:t>
            </w:r>
          </w:p>
          <w:p w14:paraId="289C41D6" w14:textId="77777777" w:rsidR="002133E7" w:rsidRPr="001620D7" w:rsidRDefault="005F6053" w:rsidP="00521F70">
            <w:pPr>
              <w:pStyle w:val="ListParagraph"/>
              <w:numPr>
                <w:ilvl w:val="0"/>
                <w:numId w:val="30"/>
              </w:numPr>
              <w:ind w:left="317" w:hanging="283"/>
              <w:rPr>
                <w:sz w:val="20"/>
                <w:szCs w:val="20"/>
              </w:rPr>
            </w:pPr>
            <w:r w:rsidRPr="005F6053">
              <w:rPr>
                <w:sz w:val="20"/>
                <w:szCs w:val="20"/>
              </w:rPr>
              <w:t>Identify and explore problems to be addressed, including stakeholders’ context, responses, concerns, and preferences</w:t>
            </w:r>
            <w:r>
              <w:rPr>
                <w:sz w:val="20"/>
                <w:szCs w:val="20"/>
              </w:rPr>
              <w:t xml:space="preserve"> (Communicator)</w:t>
            </w:r>
          </w:p>
        </w:tc>
      </w:tr>
      <w:tr w:rsidR="002133E7" w:rsidRPr="007D214F" w14:paraId="342D8387" w14:textId="77777777" w:rsidTr="005F6053">
        <w:tc>
          <w:tcPr>
            <w:tcW w:w="1701" w:type="dxa"/>
          </w:tcPr>
          <w:p w14:paraId="5F3F9920" w14:textId="77777777" w:rsidR="002133E7" w:rsidRPr="007D214F" w:rsidRDefault="002133E7" w:rsidP="008B3500">
            <w:pPr>
              <w:spacing w:after="200"/>
              <w:rPr>
                <w:sz w:val="20"/>
              </w:rPr>
            </w:pPr>
            <w:r w:rsidRPr="00470E44">
              <w:rPr>
                <w:sz w:val="20"/>
              </w:rPr>
              <w:lastRenderedPageBreak/>
              <w:t>Food safety</w:t>
            </w:r>
          </w:p>
        </w:tc>
        <w:tc>
          <w:tcPr>
            <w:tcW w:w="4063" w:type="dxa"/>
          </w:tcPr>
          <w:p w14:paraId="25E2397E" w14:textId="77777777" w:rsidR="005D18AB" w:rsidRDefault="005D18AB" w:rsidP="005D18AB">
            <w:pPr>
              <w:pStyle w:val="ListParagraph"/>
              <w:numPr>
                <w:ilvl w:val="0"/>
                <w:numId w:val="18"/>
              </w:numPr>
              <w:ind w:left="318" w:hanging="284"/>
              <w:rPr>
                <w:sz w:val="20"/>
              </w:rPr>
            </w:pPr>
            <w:r>
              <w:rPr>
                <w:sz w:val="20"/>
              </w:rPr>
              <w:t>Describe the role of public health in the prevention and reduction of food-borne illness</w:t>
            </w:r>
          </w:p>
          <w:p w14:paraId="72C45A95" w14:textId="77777777" w:rsidR="00F85A3F" w:rsidRDefault="00F85A3F" w:rsidP="00F85A3F">
            <w:pPr>
              <w:pStyle w:val="ListParagraph"/>
              <w:numPr>
                <w:ilvl w:val="0"/>
                <w:numId w:val="20"/>
              </w:numPr>
              <w:ind w:left="318" w:hanging="284"/>
              <w:rPr>
                <w:sz w:val="20"/>
              </w:rPr>
            </w:pPr>
            <w:r w:rsidRPr="00913B2C">
              <w:rPr>
                <w:sz w:val="20"/>
              </w:rPr>
              <w:t xml:space="preserve">Understand how </w:t>
            </w:r>
            <w:r>
              <w:rPr>
                <w:sz w:val="20"/>
              </w:rPr>
              <w:t>food safety is</w:t>
            </w:r>
            <w:r w:rsidRPr="00913B2C">
              <w:rPr>
                <w:sz w:val="20"/>
              </w:rPr>
              <w:t xml:space="preserve"> monitor</w:t>
            </w:r>
            <w:r>
              <w:rPr>
                <w:sz w:val="20"/>
              </w:rPr>
              <w:t>ed and regulated at national,</w:t>
            </w:r>
            <w:r w:rsidRPr="00913B2C">
              <w:rPr>
                <w:sz w:val="20"/>
              </w:rPr>
              <w:t xml:space="preserve"> provincial</w:t>
            </w:r>
            <w:r>
              <w:rPr>
                <w:sz w:val="20"/>
              </w:rPr>
              <w:t>,</w:t>
            </w:r>
            <w:r w:rsidRPr="00913B2C">
              <w:rPr>
                <w:sz w:val="20"/>
              </w:rPr>
              <w:t xml:space="preserve"> </w:t>
            </w:r>
            <w:r>
              <w:rPr>
                <w:sz w:val="20"/>
              </w:rPr>
              <w:t xml:space="preserve">and local </w:t>
            </w:r>
            <w:r w:rsidRPr="00913B2C">
              <w:rPr>
                <w:sz w:val="20"/>
              </w:rPr>
              <w:t>levels</w:t>
            </w:r>
          </w:p>
          <w:p w14:paraId="71D3EEBA" w14:textId="77777777" w:rsidR="005D18AB" w:rsidRDefault="005D18AB" w:rsidP="005D18AB">
            <w:pPr>
              <w:pStyle w:val="ListParagraph"/>
              <w:numPr>
                <w:ilvl w:val="0"/>
                <w:numId w:val="18"/>
              </w:numPr>
              <w:ind w:left="318" w:hanging="284"/>
              <w:rPr>
                <w:sz w:val="20"/>
              </w:rPr>
            </w:pPr>
            <w:r>
              <w:rPr>
                <w:sz w:val="20"/>
              </w:rPr>
              <w:t>Participate in the inspection of a food premise and other settings in which foods are s</w:t>
            </w:r>
            <w:r w:rsidR="009A222B">
              <w:rPr>
                <w:sz w:val="20"/>
              </w:rPr>
              <w:t>old</w:t>
            </w:r>
            <w:r>
              <w:rPr>
                <w:sz w:val="20"/>
              </w:rPr>
              <w:t xml:space="preserve"> (e.g., farmers’ market, other special event)</w:t>
            </w:r>
          </w:p>
          <w:p w14:paraId="6A7A4549" w14:textId="77777777" w:rsidR="002133E7" w:rsidRDefault="002133E7" w:rsidP="002133E7">
            <w:pPr>
              <w:pStyle w:val="ListParagraph"/>
              <w:numPr>
                <w:ilvl w:val="0"/>
                <w:numId w:val="18"/>
              </w:numPr>
              <w:ind w:left="318" w:hanging="284"/>
              <w:rPr>
                <w:sz w:val="20"/>
              </w:rPr>
            </w:pPr>
            <w:r w:rsidRPr="00470E44">
              <w:rPr>
                <w:sz w:val="20"/>
              </w:rPr>
              <w:t>Desc</w:t>
            </w:r>
            <w:r>
              <w:rPr>
                <w:sz w:val="20"/>
              </w:rPr>
              <w:t xml:space="preserve">ribe the seven principles of </w:t>
            </w:r>
            <w:r w:rsidR="005D18AB">
              <w:rPr>
                <w:sz w:val="20"/>
              </w:rPr>
              <w:t xml:space="preserve">HACCP </w:t>
            </w:r>
          </w:p>
          <w:p w14:paraId="6FC0FB20" w14:textId="77777777" w:rsidR="002133E7" w:rsidRDefault="002133E7">
            <w:pPr>
              <w:pStyle w:val="ListParagraph"/>
              <w:numPr>
                <w:ilvl w:val="0"/>
                <w:numId w:val="19"/>
              </w:numPr>
              <w:ind w:left="318" w:hanging="284"/>
              <w:rPr>
                <w:sz w:val="20"/>
              </w:rPr>
            </w:pPr>
            <w:r>
              <w:rPr>
                <w:sz w:val="20"/>
              </w:rPr>
              <w:t>Participate in food handlers’ training, if available</w:t>
            </w:r>
          </w:p>
          <w:p w14:paraId="596EF342" w14:textId="77777777" w:rsidR="002B6E36" w:rsidRPr="00470E44" w:rsidRDefault="002B6E36" w:rsidP="005D18AB">
            <w:pPr>
              <w:pStyle w:val="ListParagraph"/>
              <w:numPr>
                <w:ilvl w:val="0"/>
                <w:numId w:val="18"/>
              </w:numPr>
              <w:ind w:left="318" w:hanging="284"/>
              <w:rPr>
                <w:sz w:val="20"/>
              </w:rPr>
            </w:pPr>
            <w:r>
              <w:rPr>
                <w:sz w:val="20"/>
              </w:rPr>
              <w:t>Participate in response to a foodborne illness outbreak (e.g., health risk assessment, epidemiologic or environmental investigation)</w:t>
            </w:r>
          </w:p>
        </w:tc>
        <w:tc>
          <w:tcPr>
            <w:tcW w:w="4064" w:type="dxa"/>
          </w:tcPr>
          <w:p w14:paraId="107715E7" w14:textId="77777777" w:rsidR="005D18AB" w:rsidRDefault="003560E6">
            <w:pPr>
              <w:pStyle w:val="ListParagraph"/>
              <w:numPr>
                <w:ilvl w:val="0"/>
                <w:numId w:val="19"/>
              </w:numPr>
              <w:ind w:left="318" w:hanging="284"/>
              <w:rPr>
                <w:sz w:val="20"/>
              </w:rPr>
            </w:pPr>
            <w:hyperlink r:id="rId46" w:history="1">
              <w:r w:rsidR="005D18AB" w:rsidRPr="00D02DFC">
                <w:rPr>
                  <w:rStyle w:val="Hyperlink"/>
                  <w:sz w:val="20"/>
                </w:rPr>
                <w:t>Food safety protocol</w:t>
              </w:r>
            </w:hyperlink>
            <w:r w:rsidR="005D18AB">
              <w:rPr>
                <w:sz w:val="20"/>
              </w:rPr>
              <w:t>, OPHS</w:t>
            </w:r>
          </w:p>
          <w:p w14:paraId="438FFA1D" w14:textId="77777777" w:rsidR="005D18AB" w:rsidRPr="005D18AB" w:rsidRDefault="005D18AB" w:rsidP="005D18AB">
            <w:pPr>
              <w:pStyle w:val="ListParagraph"/>
              <w:numPr>
                <w:ilvl w:val="0"/>
                <w:numId w:val="19"/>
              </w:numPr>
              <w:ind w:left="318" w:hanging="284"/>
              <w:rPr>
                <w:sz w:val="20"/>
              </w:rPr>
            </w:pPr>
            <w:r>
              <w:rPr>
                <w:sz w:val="20"/>
              </w:rPr>
              <w:t xml:space="preserve">Canadian Food Inspection Agency, </w:t>
            </w:r>
            <w:hyperlink r:id="rId47" w:history="1">
              <w:r w:rsidRPr="005D18AB">
                <w:rPr>
                  <w:rStyle w:val="Hyperlink"/>
                  <w:sz w:val="20"/>
                </w:rPr>
                <w:t>Hazard Analysis and Critical Control Point</w:t>
              </w:r>
            </w:hyperlink>
            <w:r w:rsidRPr="005D18AB">
              <w:rPr>
                <w:sz w:val="20"/>
              </w:rPr>
              <w:t xml:space="preserve"> (HACCP)</w:t>
            </w:r>
            <w:r>
              <w:rPr>
                <w:sz w:val="20"/>
              </w:rPr>
              <w:t xml:space="preserve"> approach to food safety</w:t>
            </w:r>
          </w:p>
          <w:p w14:paraId="057AF10C" w14:textId="77777777" w:rsidR="002133E7" w:rsidRDefault="002133E7">
            <w:pPr>
              <w:pStyle w:val="ListParagraph"/>
              <w:numPr>
                <w:ilvl w:val="0"/>
                <w:numId w:val="19"/>
              </w:numPr>
              <w:ind w:left="318" w:hanging="284"/>
              <w:rPr>
                <w:sz w:val="20"/>
              </w:rPr>
            </w:pPr>
            <w:r w:rsidRPr="00470E44">
              <w:rPr>
                <w:sz w:val="20"/>
              </w:rPr>
              <w:t xml:space="preserve">Health Canada, 2011. </w:t>
            </w:r>
            <w:hyperlink r:id="rId48" w:history="1">
              <w:r w:rsidRPr="00470E44">
                <w:rPr>
                  <w:rStyle w:val="Hyperlink"/>
                </w:rPr>
                <w:t>Weight of Evidence: Factors to Consider for Appropriate and Timely Action in a Foodborne Illness Outbreak Investigation</w:t>
              </w:r>
            </w:hyperlink>
          </w:p>
          <w:p w14:paraId="587E09E9" w14:textId="77777777" w:rsidR="007E41A3" w:rsidRDefault="007E41A3">
            <w:pPr>
              <w:pStyle w:val="ListParagraph"/>
              <w:numPr>
                <w:ilvl w:val="0"/>
                <w:numId w:val="19"/>
              </w:numPr>
              <w:ind w:left="318" w:hanging="284"/>
              <w:rPr>
                <w:sz w:val="20"/>
              </w:rPr>
            </w:pPr>
            <w:r>
              <w:rPr>
                <w:sz w:val="20"/>
              </w:rPr>
              <w:t xml:space="preserve">Health Canada, 2011. </w:t>
            </w:r>
            <w:hyperlink r:id="rId49" w:history="1">
              <w:r w:rsidRPr="007E41A3">
                <w:rPr>
                  <w:rStyle w:val="Hyperlink"/>
                  <w:sz w:val="20"/>
                </w:rPr>
                <w:t>Food Safety for First Nations People of Canada: A Manual for Healthy Practices</w:t>
              </w:r>
            </w:hyperlink>
          </w:p>
          <w:p w14:paraId="764F2474" w14:textId="77777777" w:rsidR="002133E7" w:rsidRDefault="003560E6">
            <w:pPr>
              <w:pStyle w:val="ListParagraph"/>
              <w:numPr>
                <w:ilvl w:val="0"/>
                <w:numId w:val="19"/>
              </w:numPr>
              <w:ind w:left="318" w:hanging="284"/>
              <w:rPr>
                <w:sz w:val="20"/>
              </w:rPr>
            </w:pPr>
            <w:hyperlink r:id="rId50" w:history="1">
              <w:r w:rsidR="002133E7" w:rsidRPr="00E26629">
                <w:rPr>
                  <w:rStyle w:val="Hyperlink"/>
                  <w:sz w:val="20"/>
                </w:rPr>
                <w:t>Report of the Independent Investigator into the 2008 Listeriosis Outbreak</w:t>
              </w:r>
            </w:hyperlink>
            <w:r w:rsidR="002133E7" w:rsidRPr="00E26629">
              <w:rPr>
                <w:sz w:val="20"/>
              </w:rPr>
              <w:t xml:space="preserve"> (Weatherill report</w:t>
            </w:r>
            <w:r w:rsidR="002133E7">
              <w:rPr>
                <w:sz w:val="20"/>
              </w:rPr>
              <w:t>)</w:t>
            </w:r>
            <w:r w:rsidR="002133E7" w:rsidRPr="00E26629">
              <w:rPr>
                <w:sz w:val="20"/>
              </w:rPr>
              <w:t>, 2009</w:t>
            </w:r>
            <w:r w:rsidR="00913B2C">
              <w:rPr>
                <w:sz w:val="20"/>
              </w:rPr>
              <w:t xml:space="preserve"> and </w:t>
            </w:r>
            <w:hyperlink r:id="rId51" w:history="1">
              <w:r w:rsidR="00913B2C" w:rsidRPr="00913B2C">
                <w:rPr>
                  <w:rStyle w:val="Hyperlink"/>
                  <w:sz w:val="20"/>
                </w:rPr>
                <w:t>Action on Weatherill Report Recommendations to Strengthen the Food Safety System</w:t>
              </w:r>
            </w:hyperlink>
            <w:r w:rsidR="00913B2C">
              <w:rPr>
                <w:sz w:val="20"/>
              </w:rPr>
              <w:t>, 2011</w:t>
            </w:r>
          </w:p>
          <w:p w14:paraId="55367D29" w14:textId="77777777" w:rsidR="00913B2C" w:rsidRPr="00913B2C" w:rsidRDefault="00913B2C" w:rsidP="00913B2C">
            <w:pPr>
              <w:pStyle w:val="ListParagraph"/>
              <w:numPr>
                <w:ilvl w:val="0"/>
                <w:numId w:val="19"/>
              </w:numPr>
              <w:ind w:left="318" w:hanging="284"/>
              <w:rPr>
                <w:sz w:val="20"/>
              </w:rPr>
            </w:pPr>
            <w:r>
              <w:rPr>
                <w:sz w:val="20"/>
              </w:rPr>
              <w:t xml:space="preserve">PHAC, 2013. </w:t>
            </w:r>
            <w:hyperlink r:id="rId52" w:history="1">
              <w:r w:rsidRPr="00913B2C">
                <w:rPr>
                  <w:rStyle w:val="Hyperlink"/>
                  <w:sz w:val="20"/>
                </w:rPr>
                <w:t>Estimates of Food-borne Illness in Canada</w:t>
              </w:r>
            </w:hyperlink>
          </w:p>
          <w:p w14:paraId="266C7406" w14:textId="77777777" w:rsidR="002133E7" w:rsidRDefault="002133E7">
            <w:pPr>
              <w:pStyle w:val="ListParagraph"/>
              <w:numPr>
                <w:ilvl w:val="0"/>
                <w:numId w:val="19"/>
              </w:numPr>
              <w:ind w:left="318" w:hanging="284"/>
              <w:rPr>
                <w:sz w:val="20"/>
              </w:rPr>
            </w:pPr>
            <w:r w:rsidRPr="00913B2C">
              <w:rPr>
                <w:sz w:val="20"/>
              </w:rPr>
              <w:t xml:space="preserve">PHO, 2013. </w:t>
            </w:r>
            <w:hyperlink r:id="rId53" w:history="1">
              <w:r w:rsidRPr="00913B2C">
                <w:rPr>
                  <w:rStyle w:val="Hyperlink"/>
                  <w:sz w:val="20"/>
                </w:rPr>
                <w:t>Update on raw milk consumption and public health</w:t>
              </w:r>
            </w:hyperlink>
          </w:p>
        </w:tc>
        <w:tc>
          <w:tcPr>
            <w:tcW w:w="4064" w:type="dxa"/>
          </w:tcPr>
          <w:p w14:paraId="29ABD3C3" w14:textId="77777777" w:rsidR="001620D7" w:rsidRDefault="001620D7" w:rsidP="00B2707B">
            <w:pPr>
              <w:pStyle w:val="ListParagraph"/>
              <w:numPr>
                <w:ilvl w:val="0"/>
                <w:numId w:val="19"/>
              </w:numPr>
              <w:ind w:left="317" w:hanging="283"/>
              <w:rPr>
                <w:sz w:val="20"/>
                <w:szCs w:val="20"/>
              </w:rPr>
            </w:pPr>
            <w:r w:rsidRPr="001620D7">
              <w:rPr>
                <w:sz w:val="20"/>
                <w:szCs w:val="20"/>
              </w:rPr>
              <w:t>Identify known or potential health effects associated with a particular hazard relevant to health protection in a population, drawing on expertise as appropriate</w:t>
            </w:r>
            <w:r>
              <w:rPr>
                <w:sz w:val="20"/>
                <w:szCs w:val="20"/>
              </w:rPr>
              <w:t xml:space="preserve"> (Medical Expert)</w:t>
            </w:r>
          </w:p>
          <w:p w14:paraId="3FE7A18D" w14:textId="77777777" w:rsidR="001620D7" w:rsidRPr="001620D7" w:rsidRDefault="00B2707B" w:rsidP="001620D7">
            <w:pPr>
              <w:pStyle w:val="ListParagraph"/>
              <w:numPr>
                <w:ilvl w:val="0"/>
                <w:numId w:val="19"/>
              </w:numPr>
              <w:ind w:left="317" w:hanging="283"/>
              <w:rPr>
                <w:sz w:val="20"/>
                <w:szCs w:val="20"/>
              </w:rPr>
            </w:pPr>
            <w:r w:rsidRPr="00B2707B">
              <w:rPr>
                <w:sz w:val="20"/>
                <w:szCs w:val="20"/>
              </w:rPr>
              <w:t xml:space="preserve">Develop, implement and evaluate health protection programs applying knowledge of common environmental hazards, including but not limited to water and sewage treatment and quality control of water, soil, air and food </w:t>
            </w:r>
            <w:r w:rsidR="005F6053" w:rsidRPr="00B2707B">
              <w:rPr>
                <w:sz w:val="20"/>
                <w:szCs w:val="20"/>
              </w:rPr>
              <w:t>(</w:t>
            </w:r>
            <w:r w:rsidR="005F6053">
              <w:rPr>
                <w:sz w:val="20"/>
                <w:szCs w:val="20"/>
              </w:rPr>
              <w:t>Medical Expert</w:t>
            </w:r>
            <w:r w:rsidR="005F6053" w:rsidRPr="00B2707B">
              <w:rPr>
                <w:sz w:val="20"/>
                <w:szCs w:val="20"/>
              </w:rPr>
              <w:t>)</w:t>
            </w:r>
          </w:p>
        </w:tc>
      </w:tr>
      <w:tr w:rsidR="00B2707B" w:rsidRPr="007D214F" w14:paraId="04624A8B" w14:textId="77777777" w:rsidTr="005F6053">
        <w:tc>
          <w:tcPr>
            <w:tcW w:w="1701" w:type="dxa"/>
          </w:tcPr>
          <w:p w14:paraId="511B9BB2" w14:textId="77777777" w:rsidR="00B2707B" w:rsidRPr="007D214F" w:rsidRDefault="00B2707B" w:rsidP="008B3500">
            <w:pPr>
              <w:spacing w:after="200"/>
              <w:rPr>
                <w:sz w:val="20"/>
              </w:rPr>
            </w:pPr>
            <w:r w:rsidRPr="00470E44">
              <w:rPr>
                <w:sz w:val="20"/>
              </w:rPr>
              <w:t>Air quality</w:t>
            </w:r>
          </w:p>
        </w:tc>
        <w:tc>
          <w:tcPr>
            <w:tcW w:w="4063" w:type="dxa"/>
          </w:tcPr>
          <w:p w14:paraId="2B30EAB6" w14:textId="77777777" w:rsidR="00B2707B" w:rsidRDefault="00B2707B" w:rsidP="002133E7">
            <w:pPr>
              <w:pStyle w:val="ListParagraph"/>
              <w:numPr>
                <w:ilvl w:val="0"/>
                <w:numId w:val="20"/>
              </w:numPr>
              <w:ind w:left="318" w:hanging="284"/>
              <w:rPr>
                <w:sz w:val="20"/>
              </w:rPr>
            </w:pPr>
            <w:r>
              <w:rPr>
                <w:sz w:val="20"/>
              </w:rPr>
              <w:t xml:space="preserve">Describe the sources of exposure and related human health effects for each outdoor air pollutant, </w:t>
            </w:r>
            <w:r w:rsidR="00D51FA8">
              <w:rPr>
                <w:sz w:val="20"/>
              </w:rPr>
              <w:t>including but not limited to</w:t>
            </w:r>
            <w:r>
              <w:rPr>
                <w:sz w:val="20"/>
              </w:rPr>
              <w:t xml:space="preserve">: </w:t>
            </w:r>
            <w:r w:rsidRPr="00913B2C">
              <w:rPr>
                <w:sz w:val="20"/>
              </w:rPr>
              <w:t>nitrogen oxides</w:t>
            </w:r>
            <w:r>
              <w:rPr>
                <w:sz w:val="20"/>
              </w:rPr>
              <w:t xml:space="preserve">, </w:t>
            </w:r>
            <w:r w:rsidRPr="00913B2C">
              <w:rPr>
                <w:sz w:val="20"/>
              </w:rPr>
              <w:t>sulfur dioxide</w:t>
            </w:r>
            <w:r>
              <w:rPr>
                <w:sz w:val="20"/>
              </w:rPr>
              <w:t>, particulate matter, ozone, carbon monoxide, lead, volatile organic compounds (VOCs)</w:t>
            </w:r>
          </w:p>
          <w:p w14:paraId="0EA902F0" w14:textId="77777777" w:rsidR="00B2707B" w:rsidRDefault="00B2707B" w:rsidP="002133E7">
            <w:pPr>
              <w:pStyle w:val="ListParagraph"/>
              <w:numPr>
                <w:ilvl w:val="0"/>
                <w:numId w:val="20"/>
              </w:numPr>
              <w:ind w:left="318" w:hanging="284"/>
              <w:rPr>
                <w:sz w:val="20"/>
              </w:rPr>
            </w:pPr>
            <w:r w:rsidRPr="00913B2C">
              <w:rPr>
                <w:sz w:val="20"/>
              </w:rPr>
              <w:t>Understand how outdoor air quality and air pollutant</w:t>
            </w:r>
            <w:r>
              <w:rPr>
                <w:sz w:val="20"/>
              </w:rPr>
              <w:t>s</w:t>
            </w:r>
            <w:r w:rsidRPr="00913B2C">
              <w:rPr>
                <w:sz w:val="20"/>
              </w:rPr>
              <w:t xml:space="preserve"> are monitor</w:t>
            </w:r>
            <w:r>
              <w:rPr>
                <w:sz w:val="20"/>
              </w:rPr>
              <w:t>ed and regulated at national and</w:t>
            </w:r>
            <w:r w:rsidRPr="00913B2C">
              <w:rPr>
                <w:sz w:val="20"/>
              </w:rPr>
              <w:t xml:space="preserve"> provincial levels</w:t>
            </w:r>
          </w:p>
          <w:p w14:paraId="04E27B38" w14:textId="77777777" w:rsidR="00B2707B" w:rsidRDefault="00B2707B" w:rsidP="00521F70">
            <w:pPr>
              <w:pStyle w:val="ListParagraph"/>
              <w:numPr>
                <w:ilvl w:val="0"/>
                <w:numId w:val="20"/>
              </w:numPr>
              <w:ind w:left="318" w:hanging="284"/>
              <w:rPr>
                <w:sz w:val="20"/>
              </w:rPr>
            </w:pPr>
            <w:r w:rsidRPr="002B6E36">
              <w:rPr>
                <w:sz w:val="20"/>
              </w:rPr>
              <w:t xml:space="preserve">Describe the sources of exposure and </w:t>
            </w:r>
            <w:r w:rsidRPr="002B6E36">
              <w:rPr>
                <w:sz w:val="20"/>
              </w:rPr>
              <w:lastRenderedPageBreak/>
              <w:t xml:space="preserve">human health effects for each indoor air pollutant, </w:t>
            </w:r>
            <w:r w:rsidR="00D51FA8">
              <w:rPr>
                <w:sz w:val="20"/>
              </w:rPr>
              <w:t>including but not limited to</w:t>
            </w:r>
            <w:r w:rsidRPr="002B6E36">
              <w:rPr>
                <w:sz w:val="20"/>
              </w:rPr>
              <w:t xml:space="preserve">: </w:t>
            </w:r>
            <w:r w:rsidRPr="005A4CA9">
              <w:rPr>
                <w:sz w:val="20"/>
              </w:rPr>
              <w:t>radon</w:t>
            </w:r>
            <w:r w:rsidRPr="002B6E36">
              <w:rPr>
                <w:sz w:val="20"/>
              </w:rPr>
              <w:t xml:space="preserve">, </w:t>
            </w:r>
            <w:r w:rsidRPr="005A4CA9">
              <w:rPr>
                <w:sz w:val="20"/>
              </w:rPr>
              <w:t>mould</w:t>
            </w:r>
            <w:r w:rsidRPr="002B6E36">
              <w:rPr>
                <w:sz w:val="20"/>
              </w:rPr>
              <w:t xml:space="preserve">, carbon monoxide, environmental tobacco smoke, particulate matter, ozone, </w:t>
            </w:r>
            <w:r>
              <w:rPr>
                <w:sz w:val="20"/>
              </w:rPr>
              <w:t>VOCs</w:t>
            </w:r>
          </w:p>
          <w:p w14:paraId="7F9DD880" w14:textId="77777777" w:rsidR="00B2707B" w:rsidRPr="002A095D" w:rsidRDefault="00B2707B" w:rsidP="002A095D">
            <w:pPr>
              <w:pStyle w:val="ListParagraph"/>
              <w:numPr>
                <w:ilvl w:val="0"/>
                <w:numId w:val="20"/>
              </w:numPr>
              <w:ind w:left="318" w:hanging="284"/>
              <w:rPr>
                <w:sz w:val="20"/>
              </w:rPr>
            </w:pPr>
            <w:r>
              <w:rPr>
                <w:sz w:val="20"/>
              </w:rPr>
              <w:t xml:space="preserve">Describe interventions to mitigate health risks related to outdoor and indoor air pollution targeted at individuals and populations </w:t>
            </w:r>
          </w:p>
        </w:tc>
        <w:tc>
          <w:tcPr>
            <w:tcW w:w="4064" w:type="dxa"/>
          </w:tcPr>
          <w:p w14:paraId="65879970" w14:textId="77777777" w:rsidR="00B2707B" w:rsidRPr="002A095D" w:rsidRDefault="00B2707B" w:rsidP="00521F70">
            <w:pPr>
              <w:rPr>
                <w:i/>
                <w:sz w:val="20"/>
              </w:rPr>
            </w:pPr>
            <w:r w:rsidRPr="002A095D">
              <w:rPr>
                <w:i/>
                <w:sz w:val="20"/>
              </w:rPr>
              <w:lastRenderedPageBreak/>
              <w:t>Outdoor air pollution:</w:t>
            </w:r>
          </w:p>
          <w:p w14:paraId="1E16501B" w14:textId="77777777" w:rsidR="00B2707B" w:rsidRDefault="003560E6">
            <w:pPr>
              <w:pStyle w:val="ListParagraph"/>
              <w:numPr>
                <w:ilvl w:val="0"/>
                <w:numId w:val="20"/>
              </w:numPr>
              <w:ind w:left="318" w:hanging="284"/>
              <w:rPr>
                <w:sz w:val="20"/>
              </w:rPr>
            </w:pPr>
            <w:hyperlink r:id="rId54" w:history="1">
              <w:r w:rsidR="00B2707B" w:rsidRPr="007B2CF1">
                <w:rPr>
                  <w:rStyle w:val="Hyperlink"/>
                  <w:sz w:val="20"/>
                </w:rPr>
                <w:t>Environment Canada</w:t>
              </w:r>
            </w:hyperlink>
            <w:r w:rsidR="00B2707B">
              <w:rPr>
                <w:sz w:val="20"/>
              </w:rPr>
              <w:t xml:space="preserve"> website on outdoor air quality, air pollutants, and monitoring </w:t>
            </w:r>
          </w:p>
          <w:p w14:paraId="590BDD4B" w14:textId="77777777" w:rsidR="00B2707B" w:rsidRDefault="00895D0F" w:rsidP="00913B2C">
            <w:pPr>
              <w:pStyle w:val="ListParagraph"/>
              <w:numPr>
                <w:ilvl w:val="0"/>
                <w:numId w:val="20"/>
              </w:numPr>
              <w:ind w:left="318" w:hanging="284"/>
              <w:rPr>
                <w:sz w:val="20"/>
              </w:rPr>
            </w:pPr>
            <w:r>
              <w:rPr>
                <w:sz w:val="20"/>
              </w:rPr>
              <w:t xml:space="preserve">US </w:t>
            </w:r>
            <w:r w:rsidR="00B2707B" w:rsidRPr="00913B2C">
              <w:rPr>
                <w:sz w:val="20"/>
              </w:rPr>
              <w:t xml:space="preserve">ATSDR </w:t>
            </w:r>
            <w:hyperlink r:id="rId55" w:history="1">
              <w:r w:rsidR="00B2707B" w:rsidRPr="00913B2C">
                <w:rPr>
                  <w:rStyle w:val="Hyperlink"/>
                  <w:sz w:val="20"/>
                </w:rPr>
                <w:t>Toxic Substances Portal</w:t>
              </w:r>
            </w:hyperlink>
            <w:r w:rsidR="00B2707B" w:rsidRPr="00913B2C">
              <w:rPr>
                <w:sz w:val="20"/>
              </w:rPr>
              <w:t xml:space="preserve"> </w:t>
            </w:r>
          </w:p>
          <w:p w14:paraId="37357D02" w14:textId="77777777" w:rsidR="00B2707B" w:rsidRPr="00913B2C" w:rsidRDefault="00B2707B" w:rsidP="00913B2C">
            <w:pPr>
              <w:pStyle w:val="ListParagraph"/>
              <w:numPr>
                <w:ilvl w:val="0"/>
                <w:numId w:val="20"/>
              </w:numPr>
              <w:ind w:left="318" w:hanging="284"/>
              <w:rPr>
                <w:sz w:val="20"/>
              </w:rPr>
            </w:pPr>
            <w:r w:rsidRPr="00913B2C">
              <w:rPr>
                <w:sz w:val="20"/>
              </w:rPr>
              <w:t xml:space="preserve">PHO, 2013. </w:t>
            </w:r>
            <w:hyperlink r:id="rId56" w:history="1">
              <w:r w:rsidRPr="00913B2C">
                <w:rPr>
                  <w:rStyle w:val="Hyperlink"/>
                  <w:sz w:val="20"/>
                </w:rPr>
                <w:t>Review of air quality index and air quality health index</w:t>
              </w:r>
            </w:hyperlink>
          </w:p>
          <w:p w14:paraId="1A098BBF" w14:textId="77777777" w:rsidR="00B2707B" w:rsidRDefault="00B2707B">
            <w:pPr>
              <w:pStyle w:val="ListParagraph"/>
              <w:numPr>
                <w:ilvl w:val="0"/>
                <w:numId w:val="20"/>
              </w:numPr>
              <w:ind w:left="318" w:hanging="284"/>
              <w:rPr>
                <w:sz w:val="20"/>
              </w:rPr>
            </w:pPr>
            <w:r>
              <w:rPr>
                <w:sz w:val="20"/>
              </w:rPr>
              <w:t xml:space="preserve">BC CDC, 2014. </w:t>
            </w:r>
            <w:hyperlink r:id="rId57" w:history="1">
              <w:r w:rsidRPr="00E26629">
                <w:rPr>
                  <w:rStyle w:val="Hyperlink"/>
                  <w:sz w:val="20"/>
                </w:rPr>
                <w:t>Guidance for BC Public Health Decision Making During Wildfire Smoke Events</w:t>
              </w:r>
            </w:hyperlink>
          </w:p>
          <w:p w14:paraId="7B42E5F1" w14:textId="77777777" w:rsidR="00B2707B" w:rsidRDefault="00B2707B" w:rsidP="002A095D">
            <w:pPr>
              <w:ind w:left="34"/>
              <w:rPr>
                <w:sz w:val="20"/>
              </w:rPr>
            </w:pPr>
          </w:p>
          <w:p w14:paraId="507C3A4C" w14:textId="77777777" w:rsidR="00B2707B" w:rsidRPr="00F85A3F" w:rsidRDefault="00B2707B" w:rsidP="002A095D">
            <w:pPr>
              <w:ind w:left="34"/>
              <w:rPr>
                <w:i/>
                <w:sz w:val="20"/>
              </w:rPr>
            </w:pPr>
            <w:r w:rsidRPr="00F85A3F">
              <w:rPr>
                <w:i/>
                <w:sz w:val="20"/>
              </w:rPr>
              <w:t>Indoor air pollution:</w:t>
            </w:r>
          </w:p>
          <w:p w14:paraId="48D5573E" w14:textId="77777777" w:rsidR="00B2707B" w:rsidRDefault="00B2707B" w:rsidP="005A4CA9">
            <w:pPr>
              <w:pStyle w:val="ListParagraph"/>
              <w:numPr>
                <w:ilvl w:val="0"/>
                <w:numId w:val="21"/>
              </w:numPr>
              <w:ind w:left="317" w:hanging="283"/>
              <w:rPr>
                <w:sz w:val="20"/>
              </w:rPr>
            </w:pPr>
            <w:r>
              <w:rPr>
                <w:sz w:val="20"/>
              </w:rPr>
              <w:lastRenderedPageBreak/>
              <w:t xml:space="preserve">Health Canada’s </w:t>
            </w:r>
            <w:hyperlink r:id="rId58" w:history="1">
              <w:r w:rsidRPr="005A4CA9">
                <w:rPr>
                  <w:rStyle w:val="Hyperlink"/>
                  <w:sz w:val="20"/>
                </w:rPr>
                <w:t>Residential Indoor Air Quality Guidelines</w:t>
              </w:r>
            </w:hyperlink>
          </w:p>
          <w:p w14:paraId="3B80B300" w14:textId="77777777" w:rsidR="00B2707B" w:rsidRDefault="003560E6" w:rsidP="005A4CA9">
            <w:pPr>
              <w:pStyle w:val="ListParagraph"/>
              <w:numPr>
                <w:ilvl w:val="0"/>
                <w:numId w:val="21"/>
              </w:numPr>
              <w:ind w:left="317" w:hanging="283"/>
              <w:rPr>
                <w:sz w:val="20"/>
              </w:rPr>
            </w:pPr>
            <w:hyperlink r:id="rId59" w:history="1">
              <w:r w:rsidR="00B2707B" w:rsidRPr="00E4028D">
                <w:rPr>
                  <w:rStyle w:val="Hyperlink"/>
                  <w:sz w:val="20"/>
                </w:rPr>
                <w:t>Health Canada</w:t>
              </w:r>
            </w:hyperlink>
            <w:r w:rsidR="00B2707B" w:rsidRPr="00E4028D">
              <w:rPr>
                <w:sz w:val="20"/>
              </w:rPr>
              <w:t xml:space="preserve"> website on radon</w:t>
            </w:r>
          </w:p>
          <w:p w14:paraId="535FD9CB" w14:textId="77777777" w:rsidR="00B2707B" w:rsidRPr="002A095D" w:rsidRDefault="00B2707B" w:rsidP="005A4CA9">
            <w:pPr>
              <w:pStyle w:val="ListParagraph"/>
              <w:numPr>
                <w:ilvl w:val="0"/>
                <w:numId w:val="21"/>
              </w:numPr>
              <w:ind w:left="317" w:hanging="283"/>
              <w:rPr>
                <w:sz w:val="20"/>
              </w:rPr>
            </w:pPr>
            <w:r w:rsidRPr="005A4CA9">
              <w:rPr>
                <w:sz w:val="20"/>
              </w:rPr>
              <w:t>U.S. EPA</w:t>
            </w:r>
            <w:r>
              <w:rPr>
                <w:sz w:val="20"/>
              </w:rPr>
              <w:t>.</w:t>
            </w:r>
            <w:r w:rsidRPr="005A4CA9">
              <w:rPr>
                <w:sz w:val="20"/>
              </w:rPr>
              <w:t xml:space="preserve"> </w:t>
            </w:r>
            <w:hyperlink r:id="rId60" w:history="1">
              <w:r w:rsidRPr="005A4CA9">
                <w:rPr>
                  <w:rStyle w:val="Hyperlink"/>
                  <w:sz w:val="20"/>
                </w:rPr>
                <w:t>Indoor Air Pollution: An Introduction for Health Professionals</w:t>
              </w:r>
            </w:hyperlink>
          </w:p>
        </w:tc>
        <w:tc>
          <w:tcPr>
            <w:tcW w:w="4064" w:type="dxa"/>
          </w:tcPr>
          <w:p w14:paraId="1F3335F0" w14:textId="77777777" w:rsidR="00B2707B" w:rsidRPr="00B2707B" w:rsidRDefault="00B2707B" w:rsidP="005F6053">
            <w:pPr>
              <w:pStyle w:val="ListParagraph"/>
              <w:numPr>
                <w:ilvl w:val="0"/>
                <w:numId w:val="27"/>
              </w:numPr>
              <w:ind w:left="317" w:hanging="283"/>
              <w:rPr>
                <w:sz w:val="20"/>
                <w:szCs w:val="20"/>
              </w:rPr>
            </w:pPr>
            <w:r w:rsidRPr="00B2707B">
              <w:rPr>
                <w:sz w:val="20"/>
                <w:szCs w:val="20"/>
              </w:rPr>
              <w:lastRenderedPageBreak/>
              <w:t xml:space="preserve">Select, discuss and demonstrate an understanding of physical environmental factors, including but not limited to: air and water pollutants </w:t>
            </w:r>
            <w:r w:rsidR="005F6053" w:rsidRPr="00B2707B">
              <w:rPr>
                <w:sz w:val="20"/>
                <w:szCs w:val="20"/>
              </w:rPr>
              <w:t>(</w:t>
            </w:r>
            <w:r w:rsidR="005F6053">
              <w:rPr>
                <w:sz w:val="20"/>
                <w:szCs w:val="20"/>
              </w:rPr>
              <w:t>Medical Expert</w:t>
            </w:r>
            <w:r w:rsidR="005F6053" w:rsidRPr="00B2707B">
              <w:rPr>
                <w:sz w:val="20"/>
                <w:szCs w:val="20"/>
              </w:rPr>
              <w:t>)</w:t>
            </w:r>
          </w:p>
          <w:p w14:paraId="0AA8EEF7" w14:textId="77777777" w:rsidR="001620D7" w:rsidRDefault="001620D7" w:rsidP="005F6053">
            <w:pPr>
              <w:pStyle w:val="ListParagraph"/>
              <w:numPr>
                <w:ilvl w:val="0"/>
                <w:numId w:val="27"/>
              </w:numPr>
              <w:ind w:left="317" w:hanging="283"/>
              <w:rPr>
                <w:sz w:val="20"/>
                <w:szCs w:val="20"/>
              </w:rPr>
            </w:pPr>
            <w:r w:rsidRPr="001620D7">
              <w:rPr>
                <w:sz w:val="20"/>
                <w:szCs w:val="20"/>
              </w:rPr>
              <w:t>Identify known or potential health effects associated with a particular hazard relevant to health protection in a population, drawing on expertise as appropriate</w:t>
            </w:r>
            <w:r>
              <w:rPr>
                <w:sz w:val="20"/>
                <w:szCs w:val="20"/>
              </w:rPr>
              <w:t xml:space="preserve"> (Medical Expert)</w:t>
            </w:r>
          </w:p>
          <w:p w14:paraId="0DE424BE" w14:textId="77777777" w:rsidR="00B2707B" w:rsidRPr="00B2707B" w:rsidRDefault="00B2707B" w:rsidP="005F6053">
            <w:pPr>
              <w:pStyle w:val="ListParagraph"/>
              <w:numPr>
                <w:ilvl w:val="0"/>
                <w:numId w:val="27"/>
              </w:numPr>
              <w:ind w:left="317" w:hanging="283"/>
              <w:rPr>
                <w:sz w:val="20"/>
                <w:szCs w:val="20"/>
              </w:rPr>
            </w:pPr>
            <w:r w:rsidRPr="00B2707B">
              <w:rPr>
                <w:sz w:val="20"/>
                <w:szCs w:val="20"/>
              </w:rPr>
              <w:t xml:space="preserve">Develop, implement and evaluate health protection programs applying knowledge </w:t>
            </w:r>
            <w:r w:rsidRPr="00B2707B">
              <w:rPr>
                <w:sz w:val="20"/>
                <w:szCs w:val="20"/>
              </w:rPr>
              <w:lastRenderedPageBreak/>
              <w:t>of common environmental hazards, including but not limited to water and sewage treatment and quality control of water, soil, air and food (</w:t>
            </w:r>
            <w:r w:rsidR="005F6053">
              <w:rPr>
                <w:sz w:val="20"/>
                <w:szCs w:val="20"/>
              </w:rPr>
              <w:t>Medical Expert</w:t>
            </w:r>
            <w:r w:rsidRPr="00B2707B">
              <w:rPr>
                <w:sz w:val="20"/>
                <w:szCs w:val="20"/>
              </w:rPr>
              <w:t>)</w:t>
            </w:r>
          </w:p>
        </w:tc>
      </w:tr>
      <w:tr w:rsidR="00B2707B" w:rsidRPr="007D214F" w14:paraId="656EDB72" w14:textId="77777777" w:rsidTr="005F6053">
        <w:tc>
          <w:tcPr>
            <w:tcW w:w="1701" w:type="dxa"/>
          </w:tcPr>
          <w:p w14:paraId="49D26ED8" w14:textId="77777777" w:rsidR="00B2707B" w:rsidRDefault="00B2707B" w:rsidP="00895D0F">
            <w:pPr>
              <w:rPr>
                <w:sz w:val="20"/>
              </w:rPr>
            </w:pPr>
            <w:r w:rsidRPr="00470E44">
              <w:rPr>
                <w:sz w:val="20"/>
              </w:rPr>
              <w:lastRenderedPageBreak/>
              <w:t>Water</w:t>
            </w:r>
            <w:r>
              <w:rPr>
                <w:sz w:val="20"/>
              </w:rPr>
              <w:t xml:space="preserve"> quality </w:t>
            </w:r>
          </w:p>
        </w:tc>
        <w:tc>
          <w:tcPr>
            <w:tcW w:w="4063" w:type="dxa"/>
          </w:tcPr>
          <w:p w14:paraId="28F31EB9" w14:textId="77777777" w:rsidR="00B2707B" w:rsidRDefault="00B2707B" w:rsidP="00F85A3F">
            <w:pPr>
              <w:pStyle w:val="ListParagraph"/>
              <w:numPr>
                <w:ilvl w:val="0"/>
                <w:numId w:val="18"/>
              </w:numPr>
              <w:ind w:left="318" w:hanging="284"/>
              <w:rPr>
                <w:sz w:val="20"/>
              </w:rPr>
            </w:pPr>
            <w:r>
              <w:rPr>
                <w:sz w:val="20"/>
              </w:rPr>
              <w:t>Describe the role of public health in the prevention and reduction of water-borne illness</w:t>
            </w:r>
          </w:p>
          <w:p w14:paraId="11EE7946" w14:textId="77777777" w:rsidR="00B2707B" w:rsidRDefault="00B2707B" w:rsidP="00F85A3F">
            <w:pPr>
              <w:pStyle w:val="ListParagraph"/>
              <w:numPr>
                <w:ilvl w:val="0"/>
                <w:numId w:val="20"/>
              </w:numPr>
              <w:ind w:left="318" w:hanging="284"/>
              <w:rPr>
                <w:sz w:val="20"/>
              </w:rPr>
            </w:pPr>
            <w:r w:rsidRPr="00913B2C">
              <w:rPr>
                <w:sz w:val="20"/>
              </w:rPr>
              <w:t xml:space="preserve">Understand how </w:t>
            </w:r>
            <w:r>
              <w:rPr>
                <w:sz w:val="20"/>
              </w:rPr>
              <w:t>drinking water and recreational water</w:t>
            </w:r>
            <w:r w:rsidRPr="00913B2C">
              <w:rPr>
                <w:sz w:val="20"/>
              </w:rPr>
              <w:t xml:space="preserve"> are monitored and regulated at national</w:t>
            </w:r>
            <w:r>
              <w:rPr>
                <w:sz w:val="20"/>
              </w:rPr>
              <w:t>,</w:t>
            </w:r>
            <w:r w:rsidRPr="00913B2C">
              <w:rPr>
                <w:sz w:val="20"/>
              </w:rPr>
              <w:t xml:space="preserve"> provincial</w:t>
            </w:r>
            <w:r>
              <w:rPr>
                <w:sz w:val="20"/>
              </w:rPr>
              <w:t>, and local</w:t>
            </w:r>
            <w:r w:rsidRPr="00913B2C">
              <w:rPr>
                <w:sz w:val="20"/>
              </w:rPr>
              <w:t xml:space="preserve"> levels</w:t>
            </w:r>
          </w:p>
          <w:p w14:paraId="04AF32A6" w14:textId="77777777" w:rsidR="00B2707B" w:rsidRDefault="00B2707B" w:rsidP="00F85A3F">
            <w:pPr>
              <w:pStyle w:val="ListParagraph"/>
              <w:numPr>
                <w:ilvl w:val="0"/>
                <w:numId w:val="20"/>
              </w:numPr>
              <w:ind w:left="318" w:hanging="284"/>
              <w:rPr>
                <w:sz w:val="20"/>
              </w:rPr>
            </w:pPr>
            <w:r>
              <w:rPr>
                <w:sz w:val="20"/>
              </w:rPr>
              <w:t>Describe the components of the multi-barrier approach to safe drinking water</w:t>
            </w:r>
          </w:p>
          <w:p w14:paraId="5036B0F8" w14:textId="77777777" w:rsidR="00B2707B" w:rsidRDefault="00B2707B" w:rsidP="00F85A3F">
            <w:pPr>
              <w:pStyle w:val="ListParagraph"/>
              <w:numPr>
                <w:ilvl w:val="0"/>
                <w:numId w:val="20"/>
              </w:numPr>
              <w:ind w:left="318" w:hanging="284"/>
              <w:rPr>
                <w:sz w:val="20"/>
              </w:rPr>
            </w:pPr>
            <w:r w:rsidRPr="008748D1">
              <w:rPr>
                <w:sz w:val="20"/>
              </w:rPr>
              <w:t>Understand the microbiological, chemical, and aesthetic indicators used in monitoring safety of drinking water and recreational water and response to adverse results</w:t>
            </w:r>
            <w:r>
              <w:rPr>
                <w:sz w:val="20"/>
              </w:rPr>
              <w:t>, including but not limited to: total coliforms, E. coli, heterotrophic plate count, lead, chlorine disinfection by-products, nitrates, cyanobacterial toxins, turbidity</w:t>
            </w:r>
          </w:p>
          <w:p w14:paraId="5D2FE971" w14:textId="77777777" w:rsidR="00B2707B" w:rsidRDefault="00B2707B" w:rsidP="008748D1">
            <w:pPr>
              <w:pStyle w:val="ListParagraph"/>
              <w:numPr>
                <w:ilvl w:val="0"/>
                <w:numId w:val="22"/>
              </w:numPr>
              <w:ind w:left="318" w:hanging="284"/>
              <w:rPr>
                <w:sz w:val="20"/>
              </w:rPr>
            </w:pPr>
            <w:r>
              <w:rPr>
                <w:sz w:val="20"/>
              </w:rPr>
              <w:t xml:space="preserve">Describe an approach for issuing drinking water advisories </w:t>
            </w:r>
          </w:p>
          <w:p w14:paraId="121B7B9B" w14:textId="77777777" w:rsidR="00B2707B" w:rsidRDefault="00B2707B" w:rsidP="00F85A3F">
            <w:pPr>
              <w:pStyle w:val="ListParagraph"/>
              <w:numPr>
                <w:ilvl w:val="0"/>
                <w:numId w:val="20"/>
              </w:numPr>
              <w:ind w:left="318" w:hanging="284"/>
              <w:rPr>
                <w:sz w:val="20"/>
              </w:rPr>
            </w:pPr>
            <w:r>
              <w:rPr>
                <w:sz w:val="20"/>
              </w:rPr>
              <w:t>Participate in the inspection of recreational water facilities (e.g., public pools, splash pads) and/or surveillance of public beaches</w:t>
            </w:r>
          </w:p>
          <w:p w14:paraId="43619DD5" w14:textId="77777777" w:rsidR="00B2707B" w:rsidRDefault="00B2707B" w:rsidP="008B3500">
            <w:pPr>
              <w:pStyle w:val="ListParagraph"/>
              <w:numPr>
                <w:ilvl w:val="0"/>
                <w:numId w:val="22"/>
              </w:numPr>
              <w:ind w:left="318" w:hanging="284"/>
              <w:rPr>
                <w:sz w:val="20"/>
              </w:rPr>
            </w:pPr>
            <w:r>
              <w:rPr>
                <w:sz w:val="20"/>
              </w:rPr>
              <w:t>Participate in the inspection of a small drinking water system</w:t>
            </w:r>
          </w:p>
          <w:p w14:paraId="12F0DAE2" w14:textId="77777777" w:rsidR="00B2707B" w:rsidRDefault="00B2707B" w:rsidP="008B3500">
            <w:pPr>
              <w:pStyle w:val="ListParagraph"/>
              <w:numPr>
                <w:ilvl w:val="0"/>
                <w:numId w:val="22"/>
              </w:numPr>
              <w:ind w:left="318" w:hanging="284"/>
              <w:rPr>
                <w:sz w:val="20"/>
              </w:rPr>
            </w:pPr>
            <w:r>
              <w:rPr>
                <w:sz w:val="20"/>
              </w:rPr>
              <w:t>Field visit to water treatment plant (optional)</w:t>
            </w:r>
          </w:p>
          <w:p w14:paraId="3D09D629" w14:textId="77777777" w:rsidR="00B2707B" w:rsidRPr="00D51FA8" w:rsidRDefault="00B2707B" w:rsidP="00D51FA8">
            <w:pPr>
              <w:pStyle w:val="ListParagraph"/>
              <w:numPr>
                <w:ilvl w:val="0"/>
                <w:numId w:val="22"/>
              </w:numPr>
              <w:ind w:left="318" w:hanging="284"/>
              <w:rPr>
                <w:sz w:val="20"/>
              </w:rPr>
            </w:pPr>
            <w:r>
              <w:rPr>
                <w:sz w:val="20"/>
              </w:rPr>
              <w:t xml:space="preserve">Describe the health benefits and risks of </w:t>
            </w:r>
            <w:r>
              <w:rPr>
                <w:sz w:val="20"/>
              </w:rPr>
              <w:lastRenderedPageBreak/>
              <w:t>community water fluoridation</w:t>
            </w:r>
          </w:p>
        </w:tc>
        <w:tc>
          <w:tcPr>
            <w:tcW w:w="4064" w:type="dxa"/>
          </w:tcPr>
          <w:p w14:paraId="3D69B65D" w14:textId="77777777" w:rsidR="00B2707B" w:rsidRPr="002231FE" w:rsidRDefault="00B2707B" w:rsidP="00F85A3F">
            <w:pPr>
              <w:rPr>
                <w:i/>
                <w:sz w:val="20"/>
              </w:rPr>
            </w:pPr>
            <w:r w:rsidRPr="002231FE">
              <w:rPr>
                <w:i/>
                <w:sz w:val="20"/>
              </w:rPr>
              <w:lastRenderedPageBreak/>
              <w:t>Drinking water:</w:t>
            </w:r>
          </w:p>
          <w:p w14:paraId="1B85F4F7" w14:textId="77777777" w:rsidR="00B2707B" w:rsidRDefault="00B2707B" w:rsidP="00F85A3F">
            <w:pPr>
              <w:pStyle w:val="ListParagraph"/>
              <w:numPr>
                <w:ilvl w:val="0"/>
                <w:numId w:val="23"/>
              </w:numPr>
              <w:ind w:left="317" w:hanging="283"/>
              <w:rPr>
                <w:sz w:val="20"/>
              </w:rPr>
            </w:pPr>
            <w:r w:rsidRPr="00F85A3F">
              <w:rPr>
                <w:sz w:val="20"/>
              </w:rPr>
              <w:t>Health Canada</w:t>
            </w:r>
            <w:r>
              <w:rPr>
                <w:sz w:val="20"/>
              </w:rPr>
              <w:t>.</w:t>
            </w:r>
            <w:r w:rsidRPr="00F85A3F">
              <w:rPr>
                <w:sz w:val="20"/>
              </w:rPr>
              <w:t xml:space="preserve"> </w:t>
            </w:r>
            <w:hyperlink r:id="rId61" w:history="1">
              <w:r w:rsidRPr="00F85A3F">
                <w:rPr>
                  <w:rStyle w:val="Hyperlink"/>
                  <w:sz w:val="20"/>
                </w:rPr>
                <w:t>Canadian Drinking Water Guidelines</w:t>
              </w:r>
            </w:hyperlink>
            <w:r>
              <w:rPr>
                <w:sz w:val="20"/>
              </w:rPr>
              <w:t xml:space="preserve"> and </w:t>
            </w:r>
            <w:hyperlink r:id="rId62" w:anchor="tech_doc" w:history="1">
              <w:r w:rsidRPr="00575AE7">
                <w:rPr>
                  <w:rStyle w:val="Hyperlink"/>
                  <w:sz w:val="20"/>
                </w:rPr>
                <w:t>Guidelines Technical Documents</w:t>
              </w:r>
            </w:hyperlink>
          </w:p>
          <w:p w14:paraId="7D135FC6" w14:textId="77777777" w:rsidR="00B2707B" w:rsidRDefault="00B2707B" w:rsidP="008748D1">
            <w:pPr>
              <w:pStyle w:val="ListParagraph"/>
              <w:numPr>
                <w:ilvl w:val="0"/>
                <w:numId w:val="23"/>
              </w:numPr>
              <w:ind w:left="317" w:hanging="283"/>
              <w:rPr>
                <w:sz w:val="20"/>
              </w:rPr>
            </w:pPr>
            <w:r>
              <w:rPr>
                <w:sz w:val="20"/>
              </w:rPr>
              <w:t xml:space="preserve">Canadian Council of Ministers of the Environment, 2004. </w:t>
            </w:r>
            <w:hyperlink r:id="rId63" w:history="1">
              <w:r w:rsidRPr="008748D1">
                <w:rPr>
                  <w:rStyle w:val="Hyperlink"/>
                  <w:sz w:val="20"/>
                </w:rPr>
                <w:t>From Source to Tap: Guidance on the Multi-Barrier Approach to Safe Drinking Water</w:t>
              </w:r>
            </w:hyperlink>
          </w:p>
          <w:p w14:paraId="6B4E2A09" w14:textId="77777777" w:rsidR="00B2707B" w:rsidRPr="00F85A3F" w:rsidRDefault="00B2707B" w:rsidP="002F4763">
            <w:pPr>
              <w:pStyle w:val="ListParagraph"/>
              <w:numPr>
                <w:ilvl w:val="0"/>
                <w:numId w:val="23"/>
              </w:numPr>
              <w:ind w:left="317" w:hanging="283"/>
              <w:rPr>
                <w:sz w:val="20"/>
              </w:rPr>
            </w:pPr>
            <w:r>
              <w:rPr>
                <w:sz w:val="20"/>
              </w:rPr>
              <w:t xml:space="preserve">Health Canada. </w:t>
            </w:r>
            <w:hyperlink r:id="rId64" w:history="1">
              <w:r w:rsidRPr="002F4763">
                <w:rPr>
                  <w:rStyle w:val="Hyperlink"/>
                  <w:sz w:val="20"/>
                </w:rPr>
                <w:t>Procedure Manual for Safe Drinking Water in First Nations Communities South of 60</w:t>
              </w:r>
              <w:r w:rsidRPr="002F4763">
                <w:rPr>
                  <w:rStyle w:val="Hyperlink"/>
                  <w:sz w:val="20"/>
                  <w:vertAlign w:val="superscript"/>
                </w:rPr>
                <w:t>o</w:t>
              </w:r>
            </w:hyperlink>
            <w:r>
              <w:rPr>
                <w:sz w:val="20"/>
              </w:rPr>
              <w:t xml:space="preserve"> (2007); </w:t>
            </w:r>
            <w:hyperlink r:id="rId65" w:history="1">
              <w:r w:rsidRPr="00F15468">
                <w:rPr>
                  <w:rStyle w:val="Hyperlink"/>
                  <w:sz w:val="20"/>
                </w:rPr>
                <w:t>Procedure for Addressing Drinking Water Advisories in First Nations Communities South of 60</w:t>
              </w:r>
              <w:r w:rsidRPr="00F15468">
                <w:rPr>
                  <w:rStyle w:val="Hyperlink"/>
                  <w:sz w:val="20"/>
                  <w:vertAlign w:val="superscript"/>
                </w:rPr>
                <w:t>o</w:t>
              </w:r>
            </w:hyperlink>
            <w:r>
              <w:rPr>
                <w:sz w:val="20"/>
              </w:rPr>
              <w:t xml:space="preserve"> (2007); </w:t>
            </w:r>
            <w:hyperlink r:id="rId66" w:history="1">
              <w:r w:rsidRPr="00F15468">
                <w:rPr>
                  <w:rStyle w:val="Hyperlink"/>
                  <w:sz w:val="20"/>
                </w:rPr>
                <w:t>Procedural Guidelines for Waterborne Disease Events in First Nations Communities South of 60</w:t>
              </w:r>
              <w:r w:rsidRPr="00F15468">
                <w:rPr>
                  <w:rStyle w:val="Hyperlink"/>
                  <w:sz w:val="20"/>
                  <w:vertAlign w:val="superscript"/>
                </w:rPr>
                <w:t>o</w:t>
              </w:r>
            </w:hyperlink>
            <w:r>
              <w:rPr>
                <w:sz w:val="20"/>
              </w:rPr>
              <w:t xml:space="preserve"> (2011)</w:t>
            </w:r>
          </w:p>
          <w:p w14:paraId="30AF85E5" w14:textId="77777777" w:rsidR="00B2707B" w:rsidRDefault="00B2707B" w:rsidP="00F85A3F">
            <w:pPr>
              <w:pStyle w:val="ListParagraph"/>
              <w:numPr>
                <w:ilvl w:val="0"/>
                <w:numId w:val="23"/>
              </w:numPr>
              <w:ind w:left="317" w:hanging="283"/>
              <w:rPr>
                <w:sz w:val="20"/>
              </w:rPr>
            </w:pPr>
            <w:r>
              <w:rPr>
                <w:sz w:val="20"/>
              </w:rPr>
              <w:t xml:space="preserve">Health Canada. </w:t>
            </w:r>
            <w:hyperlink r:id="rId67" w:history="1">
              <w:r w:rsidRPr="002231FE">
                <w:rPr>
                  <w:rStyle w:val="Hyperlink"/>
                  <w:sz w:val="20"/>
                </w:rPr>
                <w:t>What’s in Your Well? A Guide to Well Water Treatment and Maintenance</w:t>
              </w:r>
            </w:hyperlink>
          </w:p>
          <w:p w14:paraId="58B067F3" w14:textId="77777777" w:rsidR="00B2707B" w:rsidRDefault="00B2707B" w:rsidP="00F85A3F">
            <w:pPr>
              <w:pStyle w:val="ListParagraph"/>
              <w:numPr>
                <w:ilvl w:val="0"/>
                <w:numId w:val="23"/>
              </w:numPr>
              <w:ind w:left="317" w:hanging="283"/>
              <w:rPr>
                <w:sz w:val="20"/>
              </w:rPr>
            </w:pPr>
            <w:r>
              <w:rPr>
                <w:sz w:val="20"/>
              </w:rPr>
              <w:t xml:space="preserve">NCCEH. </w:t>
            </w:r>
            <w:hyperlink r:id="rId68" w:history="1">
              <w:r w:rsidRPr="00E4028D">
                <w:rPr>
                  <w:rStyle w:val="Hyperlink"/>
                  <w:sz w:val="20"/>
                </w:rPr>
                <w:t>Small Drinking Water Systems: Who Does What</w:t>
              </w:r>
            </w:hyperlink>
          </w:p>
          <w:p w14:paraId="0290B33E" w14:textId="77777777" w:rsidR="00B2707B" w:rsidRDefault="00B2707B" w:rsidP="00F85A3F">
            <w:pPr>
              <w:pStyle w:val="ListParagraph"/>
              <w:numPr>
                <w:ilvl w:val="0"/>
                <w:numId w:val="23"/>
              </w:numPr>
              <w:ind w:left="317" w:hanging="283"/>
              <w:rPr>
                <w:sz w:val="20"/>
              </w:rPr>
            </w:pPr>
            <w:r>
              <w:rPr>
                <w:sz w:val="20"/>
              </w:rPr>
              <w:t xml:space="preserve">NCCEH, 2013. </w:t>
            </w:r>
            <w:hyperlink r:id="rId69" w:history="1">
              <w:r w:rsidRPr="00E4028D">
                <w:rPr>
                  <w:rStyle w:val="Hyperlink"/>
                  <w:sz w:val="20"/>
                </w:rPr>
                <w:t>Understanding microbial indicators for drinking water assessment: interpretation of test results and public health significance</w:t>
              </w:r>
            </w:hyperlink>
            <w:r>
              <w:rPr>
                <w:sz w:val="20"/>
              </w:rPr>
              <w:t xml:space="preserve"> </w:t>
            </w:r>
          </w:p>
          <w:p w14:paraId="0438FC76" w14:textId="77777777" w:rsidR="00B2707B" w:rsidRDefault="00B2707B" w:rsidP="00F85A3F">
            <w:pPr>
              <w:pStyle w:val="ListParagraph"/>
              <w:numPr>
                <w:ilvl w:val="0"/>
                <w:numId w:val="23"/>
              </w:numPr>
              <w:ind w:left="317" w:hanging="283"/>
              <w:rPr>
                <w:sz w:val="20"/>
              </w:rPr>
            </w:pPr>
            <w:r>
              <w:rPr>
                <w:sz w:val="20"/>
              </w:rPr>
              <w:t xml:space="preserve">CDC, 2013. </w:t>
            </w:r>
            <w:hyperlink r:id="rId70" w:history="1">
              <w:r w:rsidRPr="008748D1">
                <w:rPr>
                  <w:rStyle w:val="Hyperlink"/>
                  <w:sz w:val="20"/>
                </w:rPr>
                <w:t>Drinking Water Advisory Communication Toolbox</w:t>
              </w:r>
            </w:hyperlink>
          </w:p>
          <w:p w14:paraId="1939F16C" w14:textId="77777777" w:rsidR="00B2707B" w:rsidRDefault="003560E6" w:rsidP="008748D1">
            <w:pPr>
              <w:pStyle w:val="ListParagraph"/>
              <w:numPr>
                <w:ilvl w:val="0"/>
                <w:numId w:val="23"/>
              </w:numPr>
              <w:ind w:left="317" w:hanging="283"/>
              <w:rPr>
                <w:sz w:val="20"/>
              </w:rPr>
            </w:pPr>
            <w:hyperlink r:id="rId71" w:history="1">
              <w:r w:rsidR="00B2707B" w:rsidRPr="00F85A3F">
                <w:rPr>
                  <w:rStyle w:val="Hyperlink"/>
                  <w:sz w:val="20"/>
                </w:rPr>
                <w:t>Drinking water protocol</w:t>
              </w:r>
            </w:hyperlink>
            <w:r w:rsidR="00B2707B">
              <w:rPr>
                <w:sz w:val="20"/>
              </w:rPr>
              <w:t>, OPHS</w:t>
            </w:r>
          </w:p>
          <w:p w14:paraId="5EEF6955" w14:textId="77777777" w:rsidR="00B2707B" w:rsidRPr="00F85A3F" w:rsidRDefault="003560E6" w:rsidP="008748D1">
            <w:pPr>
              <w:pStyle w:val="ListParagraph"/>
              <w:numPr>
                <w:ilvl w:val="0"/>
                <w:numId w:val="23"/>
              </w:numPr>
              <w:ind w:left="317" w:hanging="283"/>
              <w:rPr>
                <w:sz w:val="20"/>
              </w:rPr>
            </w:pPr>
            <w:hyperlink r:id="rId72" w:history="1">
              <w:r w:rsidR="00B2707B" w:rsidRPr="002231FE">
                <w:rPr>
                  <w:rStyle w:val="Hyperlink"/>
                  <w:sz w:val="20"/>
                </w:rPr>
                <w:t>Walkerton Commission of Inquiry Reports</w:t>
              </w:r>
            </w:hyperlink>
            <w:r w:rsidR="00B2707B">
              <w:rPr>
                <w:sz w:val="20"/>
              </w:rPr>
              <w:t xml:space="preserve"> key findings and recommendations</w:t>
            </w:r>
          </w:p>
          <w:p w14:paraId="21A8B9CF" w14:textId="77777777" w:rsidR="00B2707B" w:rsidRDefault="003560E6" w:rsidP="00F85A3F">
            <w:pPr>
              <w:pStyle w:val="ListParagraph"/>
              <w:numPr>
                <w:ilvl w:val="0"/>
                <w:numId w:val="23"/>
              </w:numPr>
              <w:ind w:left="317" w:hanging="283"/>
              <w:rPr>
                <w:sz w:val="20"/>
              </w:rPr>
            </w:pPr>
            <w:hyperlink r:id="rId73" w:history="1">
              <w:r w:rsidR="00B2707B" w:rsidRPr="002231FE">
                <w:rPr>
                  <w:rStyle w:val="Hyperlink"/>
                  <w:sz w:val="20"/>
                </w:rPr>
                <w:t>Protocol for the Monitoring of Community Water Fluoride Levels</w:t>
              </w:r>
            </w:hyperlink>
            <w:r w:rsidR="00B2707B">
              <w:rPr>
                <w:sz w:val="20"/>
              </w:rPr>
              <w:t>, OPHS</w:t>
            </w:r>
          </w:p>
          <w:p w14:paraId="60ED06C6" w14:textId="77777777" w:rsidR="00B2707B" w:rsidRDefault="00B2707B" w:rsidP="00F85A3F">
            <w:pPr>
              <w:pStyle w:val="ListParagraph"/>
              <w:numPr>
                <w:ilvl w:val="0"/>
                <w:numId w:val="23"/>
              </w:numPr>
              <w:ind w:left="317" w:hanging="283"/>
              <w:rPr>
                <w:sz w:val="20"/>
              </w:rPr>
            </w:pPr>
            <w:r>
              <w:rPr>
                <w:sz w:val="20"/>
              </w:rPr>
              <w:t xml:space="preserve">INSPQ, 2007. </w:t>
            </w:r>
            <w:hyperlink r:id="rId74" w:history="1">
              <w:r w:rsidRPr="002231FE">
                <w:rPr>
                  <w:rStyle w:val="Hyperlink"/>
                  <w:sz w:val="20"/>
                </w:rPr>
                <w:t>Water Fluoridation: An Analysis of the Health Benefits and Risks</w:t>
              </w:r>
            </w:hyperlink>
            <w:r>
              <w:rPr>
                <w:sz w:val="20"/>
              </w:rPr>
              <w:t>.</w:t>
            </w:r>
          </w:p>
          <w:p w14:paraId="0029CC33" w14:textId="77777777" w:rsidR="00B2707B" w:rsidRDefault="00B2707B" w:rsidP="00F85A3F">
            <w:pPr>
              <w:rPr>
                <w:sz w:val="20"/>
              </w:rPr>
            </w:pPr>
          </w:p>
          <w:p w14:paraId="5E8B7414" w14:textId="77777777" w:rsidR="00B2707B" w:rsidRPr="002231FE" w:rsidRDefault="00B2707B" w:rsidP="00F85A3F">
            <w:pPr>
              <w:rPr>
                <w:i/>
                <w:sz w:val="20"/>
              </w:rPr>
            </w:pPr>
            <w:r w:rsidRPr="002231FE">
              <w:rPr>
                <w:i/>
                <w:sz w:val="20"/>
              </w:rPr>
              <w:t>Recreational water:</w:t>
            </w:r>
          </w:p>
          <w:p w14:paraId="26F0FBE9" w14:textId="77777777" w:rsidR="00B2707B" w:rsidRDefault="00B2707B" w:rsidP="00F85A3F">
            <w:pPr>
              <w:pStyle w:val="ListParagraph"/>
              <w:numPr>
                <w:ilvl w:val="0"/>
                <w:numId w:val="24"/>
              </w:numPr>
              <w:ind w:left="317" w:hanging="317"/>
              <w:rPr>
                <w:sz w:val="20"/>
              </w:rPr>
            </w:pPr>
            <w:r>
              <w:rPr>
                <w:sz w:val="20"/>
              </w:rPr>
              <w:t xml:space="preserve">Health Canada. </w:t>
            </w:r>
            <w:hyperlink r:id="rId75" w:history="1">
              <w:r w:rsidRPr="002231FE">
                <w:rPr>
                  <w:rStyle w:val="Hyperlink"/>
                  <w:sz w:val="20"/>
                </w:rPr>
                <w:t>Guidelines for Canadian Recreational Water Quality</w:t>
              </w:r>
            </w:hyperlink>
          </w:p>
          <w:p w14:paraId="05FCD6F1" w14:textId="77777777" w:rsidR="00B2707B" w:rsidRDefault="003560E6" w:rsidP="00F85A3F">
            <w:pPr>
              <w:pStyle w:val="ListParagraph"/>
              <w:numPr>
                <w:ilvl w:val="0"/>
                <w:numId w:val="24"/>
              </w:numPr>
              <w:ind w:left="317" w:hanging="317"/>
              <w:rPr>
                <w:sz w:val="20"/>
              </w:rPr>
            </w:pPr>
            <w:hyperlink r:id="rId76" w:history="1">
              <w:r w:rsidR="00B2707B" w:rsidRPr="002231FE">
                <w:rPr>
                  <w:rStyle w:val="Hyperlink"/>
                  <w:sz w:val="20"/>
                </w:rPr>
                <w:t>Recreational water protocol</w:t>
              </w:r>
            </w:hyperlink>
            <w:r w:rsidR="00B2707B">
              <w:rPr>
                <w:sz w:val="20"/>
              </w:rPr>
              <w:t>, OPHS</w:t>
            </w:r>
          </w:p>
          <w:p w14:paraId="4FCE7EFE" w14:textId="77777777" w:rsidR="00B2707B" w:rsidRPr="00D51FA8" w:rsidRDefault="003560E6" w:rsidP="00D51FA8">
            <w:pPr>
              <w:pStyle w:val="ListParagraph"/>
              <w:numPr>
                <w:ilvl w:val="0"/>
                <w:numId w:val="24"/>
              </w:numPr>
              <w:ind w:left="317" w:hanging="317"/>
              <w:rPr>
                <w:sz w:val="20"/>
              </w:rPr>
            </w:pPr>
            <w:hyperlink r:id="rId77" w:history="1">
              <w:r w:rsidR="00B2707B" w:rsidRPr="00F85A3F">
                <w:rPr>
                  <w:rStyle w:val="Hyperlink"/>
                  <w:sz w:val="20"/>
                </w:rPr>
                <w:t>Beach management protocol</w:t>
              </w:r>
            </w:hyperlink>
            <w:r w:rsidR="00B2707B">
              <w:rPr>
                <w:sz w:val="20"/>
              </w:rPr>
              <w:t>, OPHS</w:t>
            </w:r>
          </w:p>
        </w:tc>
        <w:tc>
          <w:tcPr>
            <w:tcW w:w="4064" w:type="dxa"/>
          </w:tcPr>
          <w:p w14:paraId="3FEAACE4" w14:textId="77777777" w:rsidR="00B2707B" w:rsidRPr="00B2707B" w:rsidRDefault="00B2707B" w:rsidP="00B2707B">
            <w:pPr>
              <w:pStyle w:val="ListParagraph"/>
              <w:numPr>
                <w:ilvl w:val="0"/>
                <w:numId w:val="27"/>
              </w:numPr>
              <w:ind w:left="317" w:hanging="283"/>
              <w:rPr>
                <w:sz w:val="20"/>
                <w:szCs w:val="20"/>
              </w:rPr>
            </w:pPr>
            <w:r w:rsidRPr="00B2707B">
              <w:rPr>
                <w:sz w:val="20"/>
                <w:szCs w:val="20"/>
              </w:rPr>
              <w:lastRenderedPageBreak/>
              <w:t xml:space="preserve">Select, discuss and demonstrate an understanding of physical environmental factors, including but not limited to: air and water pollutants </w:t>
            </w:r>
            <w:r w:rsidR="005F6053" w:rsidRPr="00B2707B">
              <w:rPr>
                <w:sz w:val="20"/>
                <w:szCs w:val="20"/>
              </w:rPr>
              <w:t>(</w:t>
            </w:r>
            <w:r w:rsidR="005F6053">
              <w:rPr>
                <w:sz w:val="20"/>
                <w:szCs w:val="20"/>
              </w:rPr>
              <w:t>Medical Expert</w:t>
            </w:r>
            <w:r w:rsidR="005F6053" w:rsidRPr="00B2707B">
              <w:rPr>
                <w:sz w:val="20"/>
                <w:szCs w:val="20"/>
              </w:rPr>
              <w:t>)</w:t>
            </w:r>
          </w:p>
          <w:p w14:paraId="28F77FC5" w14:textId="77777777" w:rsidR="001620D7" w:rsidRDefault="001620D7" w:rsidP="005F6053">
            <w:pPr>
              <w:pStyle w:val="ListParagraph"/>
              <w:numPr>
                <w:ilvl w:val="0"/>
                <w:numId w:val="27"/>
              </w:numPr>
              <w:ind w:left="317" w:hanging="283"/>
              <w:rPr>
                <w:sz w:val="20"/>
                <w:szCs w:val="20"/>
              </w:rPr>
            </w:pPr>
            <w:r w:rsidRPr="001620D7">
              <w:rPr>
                <w:sz w:val="20"/>
                <w:szCs w:val="20"/>
              </w:rPr>
              <w:t>Identify known or potential health effects associated with a particular hazard relevant to health protection in a population, drawing on expertise as appropriate</w:t>
            </w:r>
            <w:r>
              <w:rPr>
                <w:sz w:val="20"/>
                <w:szCs w:val="20"/>
              </w:rPr>
              <w:t xml:space="preserve"> (Medical Expert)</w:t>
            </w:r>
          </w:p>
          <w:p w14:paraId="39ED7358" w14:textId="77777777" w:rsidR="00B2707B" w:rsidRPr="00B2707B" w:rsidRDefault="00B2707B" w:rsidP="005F6053">
            <w:pPr>
              <w:pStyle w:val="ListParagraph"/>
              <w:numPr>
                <w:ilvl w:val="0"/>
                <w:numId w:val="27"/>
              </w:numPr>
              <w:ind w:left="317" w:hanging="283"/>
              <w:rPr>
                <w:sz w:val="20"/>
                <w:szCs w:val="20"/>
              </w:rPr>
            </w:pPr>
            <w:r w:rsidRPr="00B2707B">
              <w:rPr>
                <w:sz w:val="20"/>
                <w:szCs w:val="20"/>
              </w:rPr>
              <w:t>Develop, implement and evaluate health protection programs applying knowledge of common environmental hazards, including but not limited to water and sewage treatment and quality control of water, soil, air and food (</w:t>
            </w:r>
            <w:r w:rsidR="005F6053">
              <w:rPr>
                <w:sz w:val="20"/>
                <w:szCs w:val="20"/>
              </w:rPr>
              <w:t>Medical Expert</w:t>
            </w:r>
            <w:r w:rsidRPr="00B2707B">
              <w:rPr>
                <w:sz w:val="20"/>
                <w:szCs w:val="20"/>
              </w:rPr>
              <w:t>)</w:t>
            </w:r>
          </w:p>
        </w:tc>
      </w:tr>
      <w:tr w:rsidR="00B2707B" w:rsidRPr="007D214F" w14:paraId="1F4172A9" w14:textId="77777777" w:rsidTr="005F6053">
        <w:tc>
          <w:tcPr>
            <w:tcW w:w="1701" w:type="dxa"/>
          </w:tcPr>
          <w:p w14:paraId="68E59481" w14:textId="77777777" w:rsidR="00B2707B" w:rsidRDefault="00B2707B" w:rsidP="00A17EC5">
            <w:pPr>
              <w:rPr>
                <w:sz w:val="20"/>
              </w:rPr>
            </w:pPr>
            <w:r>
              <w:rPr>
                <w:sz w:val="20"/>
              </w:rPr>
              <w:lastRenderedPageBreak/>
              <w:t>H</w:t>
            </w:r>
            <w:r w:rsidRPr="00470E44">
              <w:rPr>
                <w:sz w:val="20"/>
              </w:rPr>
              <w:t>ealth hazards</w:t>
            </w:r>
          </w:p>
        </w:tc>
        <w:tc>
          <w:tcPr>
            <w:tcW w:w="4063" w:type="dxa"/>
          </w:tcPr>
          <w:p w14:paraId="4A7F0EE0" w14:textId="77777777" w:rsidR="00B2707B" w:rsidRDefault="00B2707B" w:rsidP="00CC4DEB">
            <w:pPr>
              <w:pStyle w:val="ListParagraph"/>
              <w:numPr>
                <w:ilvl w:val="0"/>
                <w:numId w:val="20"/>
              </w:numPr>
              <w:ind w:left="318" w:hanging="284"/>
              <w:rPr>
                <w:sz w:val="20"/>
              </w:rPr>
            </w:pPr>
            <w:r w:rsidRPr="00913B2C">
              <w:rPr>
                <w:sz w:val="20"/>
              </w:rPr>
              <w:t xml:space="preserve">Understand how </w:t>
            </w:r>
            <w:r>
              <w:rPr>
                <w:sz w:val="20"/>
              </w:rPr>
              <w:t>health hazards are</w:t>
            </w:r>
            <w:r w:rsidRPr="00913B2C">
              <w:rPr>
                <w:sz w:val="20"/>
              </w:rPr>
              <w:t xml:space="preserve"> monitor</w:t>
            </w:r>
            <w:r>
              <w:rPr>
                <w:sz w:val="20"/>
              </w:rPr>
              <w:t>ed and regulated at national,</w:t>
            </w:r>
            <w:r w:rsidRPr="00913B2C">
              <w:rPr>
                <w:sz w:val="20"/>
              </w:rPr>
              <w:t xml:space="preserve"> provincial</w:t>
            </w:r>
            <w:r>
              <w:rPr>
                <w:sz w:val="20"/>
              </w:rPr>
              <w:t>,</w:t>
            </w:r>
            <w:r w:rsidRPr="00913B2C">
              <w:rPr>
                <w:sz w:val="20"/>
              </w:rPr>
              <w:t xml:space="preserve"> </w:t>
            </w:r>
            <w:r>
              <w:rPr>
                <w:sz w:val="20"/>
              </w:rPr>
              <w:t xml:space="preserve">and local </w:t>
            </w:r>
            <w:r w:rsidRPr="00913B2C">
              <w:rPr>
                <w:sz w:val="20"/>
              </w:rPr>
              <w:t>levels</w:t>
            </w:r>
          </w:p>
          <w:p w14:paraId="076A8471" w14:textId="77777777" w:rsidR="00B2707B" w:rsidRDefault="00B2707B" w:rsidP="00A17EC5">
            <w:pPr>
              <w:pStyle w:val="ListParagraph"/>
              <w:numPr>
                <w:ilvl w:val="0"/>
                <w:numId w:val="26"/>
              </w:numPr>
              <w:ind w:left="318" w:hanging="284"/>
              <w:rPr>
                <w:sz w:val="20"/>
              </w:rPr>
            </w:pPr>
            <w:r>
              <w:rPr>
                <w:sz w:val="20"/>
              </w:rPr>
              <w:t xml:space="preserve">Describe the sources of exposure, human health effects, and risk management of chemical exposures, </w:t>
            </w:r>
            <w:r w:rsidR="00D51FA8">
              <w:rPr>
                <w:sz w:val="20"/>
              </w:rPr>
              <w:t>including but not limited to</w:t>
            </w:r>
            <w:r>
              <w:rPr>
                <w:sz w:val="20"/>
              </w:rPr>
              <w:t>: arsenic, asbestos, cadmium, lead, mercury, persistent organic pollutants, other major pesticides (organophosphates, carbamates, atrazine, 2,4-D), major VO</w:t>
            </w:r>
            <w:r w:rsidR="00895D0F">
              <w:rPr>
                <w:sz w:val="20"/>
              </w:rPr>
              <w:t>Cs (benzene, trichloroethylene)</w:t>
            </w:r>
          </w:p>
          <w:p w14:paraId="1C678718" w14:textId="77777777" w:rsidR="00B2707B" w:rsidRPr="00FF3C90" w:rsidRDefault="00B2707B" w:rsidP="00751973">
            <w:pPr>
              <w:pStyle w:val="ListParagraph"/>
              <w:numPr>
                <w:ilvl w:val="0"/>
                <w:numId w:val="26"/>
              </w:numPr>
              <w:ind w:left="318" w:hanging="284"/>
              <w:rPr>
                <w:sz w:val="20"/>
              </w:rPr>
            </w:pPr>
            <w:r>
              <w:rPr>
                <w:sz w:val="20"/>
              </w:rPr>
              <w:t xml:space="preserve">Describe the sources of exposure, human health effects, and risk management of physical exposures, </w:t>
            </w:r>
            <w:r w:rsidR="00D51FA8">
              <w:rPr>
                <w:sz w:val="20"/>
              </w:rPr>
              <w:t>including but not limited to</w:t>
            </w:r>
            <w:r>
              <w:rPr>
                <w:sz w:val="20"/>
              </w:rPr>
              <w:t xml:space="preserve"> ionizing and non-ionizing radiation, noise</w:t>
            </w:r>
          </w:p>
        </w:tc>
        <w:tc>
          <w:tcPr>
            <w:tcW w:w="4064" w:type="dxa"/>
          </w:tcPr>
          <w:p w14:paraId="4AB6655B" w14:textId="77777777" w:rsidR="00B2707B" w:rsidRDefault="00B2707B" w:rsidP="00A17EC5">
            <w:pPr>
              <w:pStyle w:val="ListParagraph"/>
              <w:numPr>
                <w:ilvl w:val="0"/>
                <w:numId w:val="26"/>
              </w:numPr>
              <w:ind w:left="317" w:hanging="283"/>
              <w:rPr>
                <w:sz w:val="20"/>
              </w:rPr>
            </w:pPr>
            <w:r w:rsidRPr="00FF3C90">
              <w:rPr>
                <w:sz w:val="20"/>
              </w:rPr>
              <w:t xml:space="preserve">Health Canada, 2013. </w:t>
            </w:r>
            <w:hyperlink r:id="rId78" w:history="1">
              <w:r w:rsidRPr="00FF3C90">
                <w:rPr>
                  <w:rStyle w:val="Hyperlink"/>
                  <w:sz w:val="20"/>
                </w:rPr>
                <w:t>Second Report on Human Biomonitoring of Environmental Chemicals in Canada</w:t>
              </w:r>
            </w:hyperlink>
          </w:p>
          <w:p w14:paraId="525B3264" w14:textId="77777777" w:rsidR="00B2707B" w:rsidRDefault="00B2707B" w:rsidP="00A17EC5">
            <w:pPr>
              <w:pStyle w:val="ListParagraph"/>
              <w:numPr>
                <w:ilvl w:val="0"/>
                <w:numId w:val="26"/>
              </w:numPr>
              <w:ind w:left="317" w:hanging="283"/>
              <w:rPr>
                <w:sz w:val="20"/>
              </w:rPr>
            </w:pPr>
            <w:r>
              <w:rPr>
                <w:sz w:val="20"/>
              </w:rPr>
              <w:t xml:space="preserve">Government of Canada. </w:t>
            </w:r>
            <w:hyperlink r:id="rId79" w:history="1">
              <w:r w:rsidRPr="00CC4DEB">
                <w:rPr>
                  <w:rStyle w:val="Hyperlink"/>
                  <w:sz w:val="20"/>
                </w:rPr>
                <w:t>Chemical Substance Public Summaries</w:t>
              </w:r>
            </w:hyperlink>
          </w:p>
          <w:p w14:paraId="0FA91A78" w14:textId="77777777" w:rsidR="00B2707B" w:rsidRDefault="00895D0F" w:rsidP="00A17EC5">
            <w:pPr>
              <w:pStyle w:val="ListParagraph"/>
              <w:numPr>
                <w:ilvl w:val="0"/>
                <w:numId w:val="20"/>
              </w:numPr>
              <w:ind w:left="318" w:hanging="284"/>
              <w:rPr>
                <w:sz w:val="20"/>
              </w:rPr>
            </w:pPr>
            <w:r>
              <w:rPr>
                <w:sz w:val="20"/>
              </w:rPr>
              <w:t xml:space="preserve">US </w:t>
            </w:r>
            <w:r w:rsidR="00B2707B" w:rsidRPr="00913B2C">
              <w:rPr>
                <w:sz w:val="20"/>
              </w:rPr>
              <w:t xml:space="preserve">ATSDR </w:t>
            </w:r>
            <w:hyperlink r:id="rId80" w:history="1">
              <w:r w:rsidR="00B2707B" w:rsidRPr="00913B2C">
                <w:rPr>
                  <w:rStyle w:val="Hyperlink"/>
                  <w:sz w:val="20"/>
                </w:rPr>
                <w:t>Toxic Substances Portal</w:t>
              </w:r>
            </w:hyperlink>
            <w:r w:rsidR="00B2707B" w:rsidRPr="00913B2C">
              <w:rPr>
                <w:sz w:val="20"/>
              </w:rPr>
              <w:t xml:space="preserve"> </w:t>
            </w:r>
          </w:p>
          <w:p w14:paraId="656935E6" w14:textId="77777777" w:rsidR="00B2707B" w:rsidRDefault="003560E6" w:rsidP="00072DE1">
            <w:pPr>
              <w:pStyle w:val="ListParagraph"/>
              <w:numPr>
                <w:ilvl w:val="0"/>
                <w:numId w:val="20"/>
              </w:numPr>
              <w:ind w:left="318" w:hanging="284"/>
              <w:rPr>
                <w:sz w:val="20"/>
              </w:rPr>
            </w:pPr>
            <w:hyperlink r:id="rId81" w:history="1">
              <w:r w:rsidR="00B2707B" w:rsidRPr="002B6E36">
                <w:rPr>
                  <w:rStyle w:val="Hyperlink"/>
                  <w:sz w:val="20"/>
                </w:rPr>
                <w:t>IARC Monographs on the Evaluation of Carcinogenic Risks to Humans</w:t>
              </w:r>
            </w:hyperlink>
            <w:r w:rsidR="00B2707B">
              <w:rPr>
                <w:sz w:val="20"/>
              </w:rPr>
              <w:t xml:space="preserve"> </w:t>
            </w:r>
          </w:p>
          <w:p w14:paraId="10459D43" w14:textId="77777777" w:rsidR="00B2707B" w:rsidRPr="002C2967" w:rsidRDefault="00B2707B" w:rsidP="00072DE1">
            <w:pPr>
              <w:pStyle w:val="ListParagraph"/>
              <w:numPr>
                <w:ilvl w:val="0"/>
                <w:numId w:val="20"/>
              </w:numPr>
              <w:ind w:left="318" w:hanging="284"/>
              <w:rPr>
                <w:sz w:val="20"/>
              </w:rPr>
            </w:pPr>
            <w:r>
              <w:rPr>
                <w:sz w:val="20"/>
              </w:rPr>
              <w:t xml:space="preserve">Royal Society of Canada (2014). </w:t>
            </w:r>
            <w:hyperlink r:id="rId82" w:history="1">
              <w:r w:rsidRPr="00C83B90">
                <w:rPr>
                  <w:rStyle w:val="Hyperlink"/>
                  <w:sz w:val="20"/>
                </w:rPr>
                <w:t>A Review of Safety Code 6 (2013): Health Canada's Safety Limits for Exposure to Radiofrequency Fields</w:t>
              </w:r>
            </w:hyperlink>
          </w:p>
        </w:tc>
        <w:tc>
          <w:tcPr>
            <w:tcW w:w="4064" w:type="dxa"/>
          </w:tcPr>
          <w:p w14:paraId="59AECB9C" w14:textId="77777777" w:rsidR="00EC5F30" w:rsidRDefault="00EC5F30" w:rsidP="00EC5F30">
            <w:pPr>
              <w:pStyle w:val="ListParagraph"/>
              <w:numPr>
                <w:ilvl w:val="0"/>
                <w:numId w:val="27"/>
              </w:numPr>
              <w:ind w:left="317" w:hanging="283"/>
              <w:rPr>
                <w:sz w:val="20"/>
                <w:szCs w:val="20"/>
              </w:rPr>
            </w:pPr>
            <w:r w:rsidRPr="001620D7">
              <w:rPr>
                <w:sz w:val="20"/>
                <w:szCs w:val="20"/>
              </w:rPr>
              <w:t>Identify known or potential health effects associated with a particular hazard relevant to health protection in a population, drawing on expertise as appropriate</w:t>
            </w:r>
            <w:r>
              <w:rPr>
                <w:sz w:val="20"/>
                <w:szCs w:val="20"/>
              </w:rPr>
              <w:t xml:space="preserve"> (Medical Expert)</w:t>
            </w:r>
          </w:p>
          <w:p w14:paraId="21C60953" w14:textId="77777777" w:rsidR="00B2707B" w:rsidRDefault="00B2707B" w:rsidP="005F6053">
            <w:pPr>
              <w:pStyle w:val="ListParagraph"/>
              <w:numPr>
                <w:ilvl w:val="0"/>
                <w:numId w:val="27"/>
              </w:numPr>
              <w:ind w:left="317" w:hanging="283"/>
              <w:rPr>
                <w:sz w:val="20"/>
                <w:szCs w:val="20"/>
              </w:rPr>
            </w:pPr>
            <w:r w:rsidRPr="00B2707B">
              <w:rPr>
                <w:sz w:val="20"/>
                <w:szCs w:val="20"/>
              </w:rPr>
              <w:t>Develop, implement and evaluate health protection programs applying knowledge of common environmental hazards, including but not limited to water and sewage treatment and quality control of water, soil, air and food (</w:t>
            </w:r>
            <w:r w:rsidR="005F6053">
              <w:rPr>
                <w:sz w:val="20"/>
                <w:szCs w:val="20"/>
              </w:rPr>
              <w:t>Medical Expert</w:t>
            </w:r>
            <w:r w:rsidRPr="00B2707B">
              <w:rPr>
                <w:sz w:val="20"/>
                <w:szCs w:val="20"/>
              </w:rPr>
              <w:t>)</w:t>
            </w:r>
          </w:p>
          <w:p w14:paraId="45606CF9" w14:textId="77777777" w:rsidR="001620D7" w:rsidRPr="00B2707B" w:rsidRDefault="001620D7" w:rsidP="005F6053">
            <w:pPr>
              <w:pStyle w:val="ListParagraph"/>
              <w:numPr>
                <w:ilvl w:val="0"/>
                <w:numId w:val="27"/>
              </w:numPr>
              <w:ind w:left="317" w:hanging="283"/>
              <w:rPr>
                <w:sz w:val="20"/>
                <w:szCs w:val="20"/>
              </w:rPr>
            </w:pPr>
            <w:r w:rsidRPr="00B2707B">
              <w:rPr>
                <w:sz w:val="20"/>
                <w:szCs w:val="20"/>
              </w:rPr>
              <w:t>Design and effectively implement and evaluate primary, secondary, and tertiary interventions relevant to PHPM (</w:t>
            </w:r>
            <w:r>
              <w:rPr>
                <w:sz w:val="20"/>
                <w:szCs w:val="20"/>
              </w:rPr>
              <w:t>Medical Expert</w:t>
            </w:r>
            <w:r w:rsidRPr="00B2707B">
              <w:rPr>
                <w:sz w:val="20"/>
                <w:szCs w:val="20"/>
              </w:rPr>
              <w:t>)</w:t>
            </w:r>
          </w:p>
        </w:tc>
      </w:tr>
      <w:tr w:rsidR="00B2707B" w:rsidRPr="007D214F" w14:paraId="18F9BF6D" w14:textId="77777777" w:rsidTr="005F6053">
        <w:tc>
          <w:tcPr>
            <w:tcW w:w="1701" w:type="dxa"/>
          </w:tcPr>
          <w:p w14:paraId="2CD88DF2" w14:textId="77777777" w:rsidR="00B2707B" w:rsidRPr="007D214F" w:rsidRDefault="00B2707B" w:rsidP="00B2707B">
            <w:pPr>
              <w:rPr>
                <w:sz w:val="20"/>
              </w:rPr>
            </w:pPr>
            <w:r>
              <w:rPr>
                <w:sz w:val="20"/>
              </w:rPr>
              <w:t xml:space="preserve">Climate change and extreme </w:t>
            </w:r>
            <w:r w:rsidR="001C3656">
              <w:rPr>
                <w:sz w:val="20"/>
              </w:rPr>
              <w:t>heat or cold</w:t>
            </w:r>
            <w:r w:rsidR="00EC5F30">
              <w:rPr>
                <w:sz w:val="20"/>
              </w:rPr>
              <w:t xml:space="preserve"> weather</w:t>
            </w:r>
          </w:p>
        </w:tc>
        <w:tc>
          <w:tcPr>
            <w:tcW w:w="4063" w:type="dxa"/>
          </w:tcPr>
          <w:p w14:paraId="0ACA3A82" w14:textId="77777777" w:rsidR="00B2707B" w:rsidRDefault="00B2707B" w:rsidP="00B2707B">
            <w:pPr>
              <w:pStyle w:val="ListParagraph"/>
              <w:numPr>
                <w:ilvl w:val="0"/>
                <w:numId w:val="25"/>
              </w:numPr>
              <w:ind w:left="318" w:hanging="284"/>
              <w:rPr>
                <w:sz w:val="20"/>
              </w:rPr>
            </w:pPr>
            <w:r>
              <w:rPr>
                <w:sz w:val="20"/>
              </w:rPr>
              <w:t>Describe the potential impacts of climate change on human health</w:t>
            </w:r>
          </w:p>
          <w:p w14:paraId="0B334C8B" w14:textId="77777777" w:rsidR="00B2707B" w:rsidRDefault="00B2707B" w:rsidP="00B2707B">
            <w:pPr>
              <w:pStyle w:val="ListParagraph"/>
              <w:numPr>
                <w:ilvl w:val="0"/>
                <w:numId w:val="25"/>
              </w:numPr>
              <w:ind w:left="318" w:hanging="284"/>
              <w:rPr>
                <w:sz w:val="20"/>
              </w:rPr>
            </w:pPr>
            <w:r>
              <w:rPr>
                <w:sz w:val="20"/>
              </w:rPr>
              <w:t>Describe the components of a heat alert response system</w:t>
            </w:r>
          </w:p>
          <w:p w14:paraId="4A0C36A1" w14:textId="77777777" w:rsidR="00AB4E2C" w:rsidRPr="00895A59" w:rsidRDefault="00AB4E2C" w:rsidP="00B2707B">
            <w:pPr>
              <w:pStyle w:val="ListParagraph"/>
              <w:numPr>
                <w:ilvl w:val="0"/>
                <w:numId w:val="25"/>
              </w:numPr>
              <w:ind w:left="318" w:hanging="284"/>
              <w:rPr>
                <w:sz w:val="20"/>
              </w:rPr>
            </w:pPr>
            <w:r>
              <w:rPr>
                <w:sz w:val="20"/>
              </w:rPr>
              <w:t xml:space="preserve">Participate in </w:t>
            </w:r>
            <w:r w:rsidR="007437A6">
              <w:rPr>
                <w:sz w:val="20"/>
              </w:rPr>
              <w:t xml:space="preserve">planning for or </w:t>
            </w:r>
            <w:r>
              <w:rPr>
                <w:sz w:val="20"/>
              </w:rPr>
              <w:t>respon</w:t>
            </w:r>
            <w:r w:rsidR="007437A6">
              <w:rPr>
                <w:sz w:val="20"/>
              </w:rPr>
              <w:t>ding</w:t>
            </w:r>
            <w:r>
              <w:rPr>
                <w:sz w:val="20"/>
              </w:rPr>
              <w:t xml:space="preserve"> to </w:t>
            </w:r>
            <w:r w:rsidR="007437A6">
              <w:rPr>
                <w:sz w:val="20"/>
              </w:rPr>
              <w:t xml:space="preserve">a </w:t>
            </w:r>
            <w:r w:rsidR="001C3656">
              <w:rPr>
                <w:sz w:val="20"/>
              </w:rPr>
              <w:t>heat or cold alert</w:t>
            </w:r>
          </w:p>
        </w:tc>
        <w:tc>
          <w:tcPr>
            <w:tcW w:w="4064" w:type="dxa"/>
          </w:tcPr>
          <w:p w14:paraId="519898ED" w14:textId="77777777" w:rsidR="00B2707B" w:rsidRDefault="00B2707B" w:rsidP="00B2707B">
            <w:pPr>
              <w:pStyle w:val="ListParagraph"/>
              <w:numPr>
                <w:ilvl w:val="0"/>
                <w:numId w:val="25"/>
              </w:numPr>
              <w:ind w:left="317" w:hanging="283"/>
              <w:rPr>
                <w:sz w:val="20"/>
              </w:rPr>
            </w:pPr>
            <w:r w:rsidRPr="001537C8">
              <w:rPr>
                <w:sz w:val="20"/>
              </w:rPr>
              <w:t>Health Canada</w:t>
            </w:r>
            <w:r>
              <w:rPr>
                <w:sz w:val="20"/>
              </w:rPr>
              <w:t>,</w:t>
            </w:r>
            <w:r w:rsidRPr="001537C8">
              <w:rPr>
                <w:sz w:val="20"/>
              </w:rPr>
              <w:t xml:space="preserve"> 2008. </w:t>
            </w:r>
            <w:hyperlink r:id="rId83" w:history="1">
              <w:r w:rsidRPr="001537C8">
                <w:rPr>
                  <w:rStyle w:val="Hyperlink"/>
                  <w:sz w:val="20"/>
                </w:rPr>
                <w:t>Human Health in a Changing Climate: A Canadian Assessment of Vulnerabilities and Adaptive Capacity</w:t>
              </w:r>
            </w:hyperlink>
          </w:p>
          <w:p w14:paraId="662F9F27" w14:textId="77777777" w:rsidR="00B2707B" w:rsidRDefault="003560E6" w:rsidP="00B2707B">
            <w:pPr>
              <w:pStyle w:val="ListParagraph"/>
              <w:numPr>
                <w:ilvl w:val="0"/>
                <w:numId w:val="25"/>
              </w:numPr>
              <w:ind w:left="317" w:hanging="283"/>
              <w:rPr>
                <w:sz w:val="20"/>
              </w:rPr>
            </w:pPr>
            <w:hyperlink r:id="rId84" w:history="1">
              <w:r w:rsidR="00B2707B" w:rsidRPr="001537C8">
                <w:rPr>
                  <w:rStyle w:val="Hyperlink"/>
                  <w:sz w:val="20"/>
                </w:rPr>
                <w:t>Intergovernmental Panel on Climate Change</w:t>
              </w:r>
            </w:hyperlink>
            <w:r w:rsidR="00B2707B">
              <w:rPr>
                <w:sz w:val="20"/>
              </w:rPr>
              <w:t xml:space="preserve"> (IPCC) report summaries</w:t>
            </w:r>
          </w:p>
          <w:p w14:paraId="4BF979F4" w14:textId="77777777" w:rsidR="00B2707B" w:rsidRPr="00EC5F30" w:rsidRDefault="00B2707B" w:rsidP="00B2707B">
            <w:pPr>
              <w:pStyle w:val="ListParagraph"/>
              <w:numPr>
                <w:ilvl w:val="0"/>
                <w:numId w:val="25"/>
              </w:numPr>
              <w:ind w:left="317" w:hanging="283"/>
              <w:rPr>
                <w:sz w:val="20"/>
              </w:rPr>
            </w:pPr>
            <w:r w:rsidRPr="00F64333">
              <w:rPr>
                <w:sz w:val="20"/>
              </w:rPr>
              <w:t xml:space="preserve">Health Canada, 2012. </w:t>
            </w:r>
            <w:hyperlink r:id="rId85" w:history="1">
              <w:r w:rsidRPr="00F64333">
                <w:rPr>
                  <w:rStyle w:val="Hyperlink"/>
                  <w:sz w:val="20"/>
                </w:rPr>
                <w:t>Heat Alert and Response Systems to Protect Health: Best Practices Guidebook</w:t>
              </w:r>
            </w:hyperlink>
            <w:r w:rsidRPr="00F64333">
              <w:rPr>
                <w:sz w:val="20"/>
              </w:rPr>
              <w:t xml:space="preserve"> (2012), </w:t>
            </w:r>
            <w:hyperlink r:id="rId86" w:history="1">
              <w:r w:rsidRPr="00F64333">
                <w:rPr>
                  <w:rStyle w:val="Hyperlink"/>
                  <w:sz w:val="20"/>
                </w:rPr>
                <w:t xml:space="preserve">Extreme Heat </w:t>
              </w:r>
              <w:r w:rsidRPr="00F64333">
                <w:rPr>
                  <w:rStyle w:val="Hyperlink"/>
                  <w:sz w:val="20"/>
                </w:rPr>
                <w:lastRenderedPageBreak/>
                <w:t>Events Guidelines: Technical Guide for Health Care Workers</w:t>
              </w:r>
            </w:hyperlink>
            <w:r>
              <w:rPr>
                <w:sz w:val="20"/>
              </w:rPr>
              <w:t xml:space="preserve"> (2011), </w:t>
            </w:r>
            <w:hyperlink r:id="rId87" w:history="1">
              <w:r w:rsidRPr="00455535">
                <w:rPr>
                  <w:rStyle w:val="Hyperlink"/>
                  <w:sz w:val="20"/>
                </w:rPr>
                <w:t>Communicating the Health Risks of Extreme Heat Events: Toolkit for Public Health and Emergency Management Officials</w:t>
              </w:r>
            </w:hyperlink>
            <w:r w:rsidR="00895D0F">
              <w:t xml:space="preserve"> (2011)</w:t>
            </w:r>
          </w:p>
          <w:p w14:paraId="3CC856DD" w14:textId="77777777" w:rsidR="00EC5F30" w:rsidRPr="001537C8" w:rsidRDefault="00EC5F30" w:rsidP="00B2707B">
            <w:pPr>
              <w:pStyle w:val="ListParagraph"/>
              <w:numPr>
                <w:ilvl w:val="0"/>
                <w:numId w:val="25"/>
              </w:numPr>
              <w:ind w:left="317" w:hanging="283"/>
              <w:rPr>
                <w:sz w:val="20"/>
              </w:rPr>
            </w:pPr>
            <w:r w:rsidRPr="00EC5F30">
              <w:rPr>
                <w:sz w:val="20"/>
              </w:rPr>
              <w:t xml:space="preserve">Canadian Centre for Occupational Health and Safety, </w:t>
            </w:r>
            <w:hyperlink r:id="rId88" w:history="1">
              <w:r w:rsidRPr="00EC5F30">
                <w:rPr>
                  <w:rStyle w:val="Hyperlink"/>
                  <w:sz w:val="20"/>
                </w:rPr>
                <w:t>hot and cold environments</w:t>
              </w:r>
            </w:hyperlink>
          </w:p>
        </w:tc>
        <w:tc>
          <w:tcPr>
            <w:tcW w:w="4064" w:type="dxa"/>
          </w:tcPr>
          <w:p w14:paraId="6CB9323A" w14:textId="77777777" w:rsidR="00B2707B" w:rsidRDefault="00B2707B" w:rsidP="001B777A">
            <w:pPr>
              <w:pStyle w:val="ListParagraph"/>
              <w:numPr>
                <w:ilvl w:val="0"/>
                <w:numId w:val="27"/>
              </w:numPr>
              <w:ind w:left="317" w:hanging="283"/>
              <w:rPr>
                <w:sz w:val="20"/>
                <w:szCs w:val="20"/>
              </w:rPr>
            </w:pPr>
            <w:r w:rsidRPr="00B2707B">
              <w:rPr>
                <w:sz w:val="20"/>
                <w:szCs w:val="20"/>
              </w:rPr>
              <w:lastRenderedPageBreak/>
              <w:t>Select, discuss and demonstrate an understanding of physical environmental factors, including but not limited to: effects of climate change that are relevant to investigate a given health context (individual, local, regional, provincial, national, global) (</w:t>
            </w:r>
            <w:r w:rsidR="001B777A">
              <w:rPr>
                <w:sz w:val="20"/>
                <w:szCs w:val="20"/>
              </w:rPr>
              <w:t>Medical Expert</w:t>
            </w:r>
            <w:r w:rsidRPr="00B2707B">
              <w:rPr>
                <w:sz w:val="20"/>
                <w:szCs w:val="20"/>
              </w:rPr>
              <w:t>)</w:t>
            </w:r>
          </w:p>
          <w:p w14:paraId="17C8C206" w14:textId="77777777" w:rsidR="00EC5F30" w:rsidRDefault="00EC5F30" w:rsidP="00EC5F30">
            <w:pPr>
              <w:pStyle w:val="ListParagraph"/>
              <w:numPr>
                <w:ilvl w:val="0"/>
                <w:numId w:val="27"/>
              </w:numPr>
              <w:ind w:left="317" w:hanging="283"/>
              <w:rPr>
                <w:sz w:val="20"/>
                <w:szCs w:val="20"/>
              </w:rPr>
            </w:pPr>
            <w:r w:rsidRPr="001620D7">
              <w:rPr>
                <w:sz w:val="20"/>
                <w:szCs w:val="20"/>
              </w:rPr>
              <w:t xml:space="preserve">Identify known or potential health effects </w:t>
            </w:r>
            <w:r w:rsidRPr="001620D7">
              <w:rPr>
                <w:sz w:val="20"/>
                <w:szCs w:val="20"/>
              </w:rPr>
              <w:lastRenderedPageBreak/>
              <w:t>associated with a particular hazard relevant to health protection in a population, drawing on expertise as appropriate</w:t>
            </w:r>
            <w:r>
              <w:rPr>
                <w:sz w:val="20"/>
                <w:szCs w:val="20"/>
              </w:rPr>
              <w:t xml:space="preserve"> (Medical Expert)</w:t>
            </w:r>
          </w:p>
          <w:p w14:paraId="0BC829D6" w14:textId="77777777" w:rsidR="005F6053" w:rsidRPr="00B2707B" w:rsidRDefault="005F6053" w:rsidP="001B777A">
            <w:pPr>
              <w:pStyle w:val="ListParagraph"/>
              <w:numPr>
                <w:ilvl w:val="0"/>
                <w:numId w:val="27"/>
              </w:numPr>
              <w:ind w:left="317" w:hanging="283"/>
              <w:rPr>
                <w:sz w:val="20"/>
                <w:szCs w:val="20"/>
              </w:rPr>
            </w:pPr>
            <w:r w:rsidRPr="005F6053">
              <w:rPr>
                <w:sz w:val="20"/>
                <w:szCs w:val="20"/>
              </w:rPr>
              <w:t>Identify vulnerable or marginalized sub-populations within those communities and populations served and respond appropriately</w:t>
            </w:r>
            <w:r>
              <w:rPr>
                <w:sz w:val="20"/>
                <w:szCs w:val="20"/>
              </w:rPr>
              <w:t xml:space="preserve"> (Health Advocate)</w:t>
            </w:r>
          </w:p>
        </w:tc>
      </w:tr>
      <w:tr w:rsidR="00B2707B" w:rsidRPr="007D214F" w14:paraId="301F6631" w14:textId="77777777" w:rsidTr="005F6053">
        <w:tc>
          <w:tcPr>
            <w:tcW w:w="1701" w:type="dxa"/>
          </w:tcPr>
          <w:p w14:paraId="4031736B" w14:textId="77777777" w:rsidR="00B2707B" w:rsidRPr="007D214F" w:rsidRDefault="00895D0F" w:rsidP="00B2707B">
            <w:pPr>
              <w:rPr>
                <w:sz w:val="20"/>
              </w:rPr>
            </w:pPr>
            <w:r>
              <w:rPr>
                <w:sz w:val="20"/>
              </w:rPr>
              <w:lastRenderedPageBreak/>
              <w:t>Selected communicable</w:t>
            </w:r>
            <w:r w:rsidR="00B2707B" w:rsidRPr="00470E44">
              <w:rPr>
                <w:sz w:val="20"/>
              </w:rPr>
              <w:t xml:space="preserve"> diseases</w:t>
            </w:r>
          </w:p>
        </w:tc>
        <w:tc>
          <w:tcPr>
            <w:tcW w:w="4063" w:type="dxa"/>
          </w:tcPr>
          <w:p w14:paraId="442599E6" w14:textId="77777777" w:rsidR="00B2707B" w:rsidRDefault="00B2707B" w:rsidP="00A17EC5">
            <w:pPr>
              <w:pStyle w:val="ListParagraph"/>
              <w:numPr>
                <w:ilvl w:val="0"/>
                <w:numId w:val="27"/>
              </w:numPr>
              <w:ind w:left="318" w:hanging="284"/>
              <w:rPr>
                <w:sz w:val="20"/>
              </w:rPr>
            </w:pPr>
            <w:r>
              <w:rPr>
                <w:sz w:val="20"/>
              </w:rPr>
              <w:t xml:space="preserve">Describe the natural history, epidemiology, clinical presentation, laboratory diagnosis, case and contact management, and prevention of the following communicable diseases relevant to environmental health: Lyme disease, West Nile virus infection, mosquito-borne encephalitis, dengue, malaria, legionellosis, rabies </w:t>
            </w:r>
          </w:p>
          <w:p w14:paraId="718DF813" w14:textId="77777777" w:rsidR="00B2707B" w:rsidRDefault="00B2707B" w:rsidP="00A17EC5">
            <w:pPr>
              <w:pStyle w:val="ListParagraph"/>
              <w:numPr>
                <w:ilvl w:val="0"/>
                <w:numId w:val="27"/>
              </w:numPr>
              <w:ind w:left="318" w:hanging="284"/>
              <w:rPr>
                <w:sz w:val="20"/>
              </w:rPr>
            </w:pPr>
            <w:r>
              <w:rPr>
                <w:sz w:val="20"/>
              </w:rPr>
              <w:t xml:space="preserve">Understand approaches to vector-borne disease </w:t>
            </w:r>
            <w:r w:rsidR="001B777A">
              <w:rPr>
                <w:sz w:val="20"/>
              </w:rPr>
              <w:t xml:space="preserve">surveillance and </w:t>
            </w:r>
            <w:r>
              <w:rPr>
                <w:sz w:val="20"/>
              </w:rPr>
              <w:t>management in Ontario</w:t>
            </w:r>
          </w:p>
          <w:p w14:paraId="6E72E3D7" w14:textId="77777777" w:rsidR="00B2707B" w:rsidRPr="00072DE1" w:rsidRDefault="00B2707B" w:rsidP="00A17EC5">
            <w:pPr>
              <w:pStyle w:val="ListParagraph"/>
              <w:numPr>
                <w:ilvl w:val="0"/>
                <w:numId w:val="27"/>
              </w:numPr>
              <w:ind w:left="318" w:hanging="284"/>
              <w:rPr>
                <w:sz w:val="20"/>
              </w:rPr>
            </w:pPr>
            <w:r>
              <w:rPr>
                <w:sz w:val="20"/>
              </w:rPr>
              <w:t>Participate in the public health management of vector-borne or zoonotic disease cases or outbreak and/or in developing related policies and procedures for your organization</w:t>
            </w:r>
          </w:p>
        </w:tc>
        <w:tc>
          <w:tcPr>
            <w:tcW w:w="4064" w:type="dxa"/>
          </w:tcPr>
          <w:p w14:paraId="489BA185" w14:textId="77777777" w:rsidR="00B2707B" w:rsidRDefault="00B2707B" w:rsidP="00072DE1">
            <w:pPr>
              <w:pStyle w:val="ListParagraph"/>
              <w:numPr>
                <w:ilvl w:val="0"/>
                <w:numId w:val="27"/>
              </w:numPr>
              <w:ind w:left="317" w:hanging="283"/>
              <w:rPr>
                <w:sz w:val="20"/>
              </w:rPr>
            </w:pPr>
            <w:r>
              <w:rPr>
                <w:sz w:val="20"/>
              </w:rPr>
              <w:t>Heymann DL (ed). Control of Communicable Diseases Manual</w:t>
            </w:r>
          </w:p>
          <w:p w14:paraId="1590533F" w14:textId="77777777" w:rsidR="00B2707B" w:rsidRDefault="003560E6" w:rsidP="00072DE1">
            <w:pPr>
              <w:pStyle w:val="ListParagraph"/>
              <w:numPr>
                <w:ilvl w:val="0"/>
                <w:numId w:val="27"/>
              </w:numPr>
              <w:ind w:left="317" w:hanging="283"/>
              <w:rPr>
                <w:sz w:val="20"/>
              </w:rPr>
            </w:pPr>
            <w:hyperlink r:id="rId89" w:history="1">
              <w:r w:rsidR="00B2707B" w:rsidRPr="00072DE1">
                <w:rPr>
                  <w:rStyle w:val="Hyperlink"/>
                  <w:sz w:val="20"/>
                </w:rPr>
                <w:t>Infectious Diseases Protocol, disease-specific chapters, and provincial case definitions</w:t>
              </w:r>
            </w:hyperlink>
            <w:r w:rsidR="00B2707B">
              <w:rPr>
                <w:sz w:val="20"/>
              </w:rPr>
              <w:t>, OPHS</w:t>
            </w:r>
          </w:p>
          <w:p w14:paraId="5CD648E3" w14:textId="77777777" w:rsidR="00B2707B" w:rsidRDefault="00B2707B" w:rsidP="00072DE1">
            <w:pPr>
              <w:pStyle w:val="ListParagraph"/>
              <w:numPr>
                <w:ilvl w:val="0"/>
                <w:numId w:val="27"/>
              </w:numPr>
              <w:ind w:left="317" w:hanging="283"/>
              <w:rPr>
                <w:sz w:val="20"/>
              </w:rPr>
            </w:pPr>
            <w:r>
              <w:rPr>
                <w:sz w:val="20"/>
              </w:rPr>
              <w:t xml:space="preserve">Public Health Agency of Canada </w:t>
            </w:r>
            <w:hyperlink r:id="rId90" w:history="1">
              <w:r w:rsidRPr="00A17EC5">
                <w:rPr>
                  <w:rStyle w:val="Hyperlink"/>
                  <w:sz w:val="20"/>
                </w:rPr>
                <w:t>disease-specific web pages</w:t>
              </w:r>
            </w:hyperlink>
          </w:p>
          <w:p w14:paraId="23B724BA" w14:textId="77777777" w:rsidR="00B2707B" w:rsidRDefault="003560E6" w:rsidP="00072DE1">
            <w:pPr>
              <w:pStyle w:val="ListParagraph"/>
              <w:numPr>
                <w:ilvl w:val="0"/>
                <w:numId w:val="27"/>
              </w:numPr>
              <w:ind w:left="317" w:hanging="283"/>
              <w:rPr>
                <w:sz w:val="20"/>
              </w:rPr>
            </w:pPr>
            <w:hyperlink r:id="rId91" w:history="1">
              <w:r w:rsidR="00B2707B" w:rsidRPr="00306515">
                <w:rPr>
                  <w:rStyle w:val="Hyperlink"/>
                  <w:sz w:val="20"/>
                </w:rPr>
                <w:t>Rabies Prevention and Control Protocol</w:t>
              </w:r>
            </w:hyperlink>
            <w:r w:rsidR="00B2707B">
              <w:rPr>
                <w:sz w:val="20"/>
              </w:rPr>
              <w:t>, OHPS</w:t>
            </w:r>
          </w:p>
          <w:p w14:paraId="4408BB80" w14:textId="77777777" w:rsidR="00B2707B" w:rsidRPr="00072DE1" w:rsidRDefault="003560E6" w:rsidP="00072DE1">
            <w:pPr>
              <w:pStyle w:val="ListParagraph"/>
              <w:numPr>
                <w:ilvl w:val="0"/>
                <w:numId w:val="27"/>
              </w:numPr>
              <w:ind w:left="317" w:hanging="283"/>
              <w:rPr>
                <w:sz w:val="20"/>
              </w:rPr>
            </w:pPr>
            <w:hyperlink r:id="rId92" w:history="1">
              <w:r w:rsidR="00B2707B" w:rsidRPr="00072DE1">
                <w:rPr>
                  <w:rStyle w:val="Hyperlink"/>
                  <w:sz w:val="20"/>
                </w:rPr>
                <w:t>Report of the Expert Panel on the Legionnaires’ disease Outbreak in the City of Toronto-September/October 2005</w:t>
              </w:r>
            </w:hyperlink>
            <w:r w:rsidR="00B2707B" w:rsidRPr="00072DE1">
              <w:rPr>
                <w:sz w:val="20"/>
              </w:rPr>
              <w:t>.</w:t>
            </w:r>
          </w:p>
        </w:tc>
        <w:tc>
          <w:tcPr>
            <w:tcW w:w="4064" w:type="dxa"/>
          </w:tcPr>
          <w:p w14:paraId="1E0E05BA" w14:textId="77777777" w:rsidR="001620D7" w:rsidRDefault="001B777A" w:rsidP="001620D7">
            <w:pPr>
              <w:pStyle w:val="ListParagraph"/>
              <w:numPr>
                <w:ilvl w:val="0"/>
                <w:numId w:val="27"/>
              </w:numPr>
              <w:ind w:left="317" w:hanging="317"/>
              <w:rPr>
                <w:sz w:val="20"/>
                <w:szCs w:val="20"/>
              </w:rPr>
            </w:pPr>
            <w:r w:rsidRPr="001B777A">
              <w:rPr>
                <w:sz w:val="20"/>
                <w:szCs w:val="20"/>
              </w:rPr>
              <w:t>Describe the natural history, epidemiology, risk factors and health burden of the major communicable and non-communicable diseases, including injury, of public health surveillance</w:t>
            </w:r>
            <w:r>
              <w:rPr>
                <w:sz w:val="20"/>
                <w:szCs w:val="20"/>
              </w:rPr>
              <w:t xml:space="preserve"> (Medical Expert)</w:t>
            </w:r>
          </w:p>
          <w:p w14:paraId="1AFE7D73" w14:textId="77777777" w:rsidR="00EC5F30" w:rsidRPr="001620D7" w:rsidRDefault="00EC5F30" w:rsidP="00EC5F30">
            <w:pPr>
              <w:pStyle w:val="ListParagraph"/>
              <w:numPr>
                <w:ilvl w:val="0"/>
                <w:numId w:val="27"/>
              </w:numPr>
              <w:ind w:left="317" w:hanging="283"/>
              <w:rPr>
                <w:sz w:val="20"/>
                <w:szCs w:val="20"/>
              </w:rPr>
            </w:pPr>
            <w:r w:rsidRPr="001620D7">
              <w:rPr>
                <w:sz w:val="20"/>
                <w:szCs w:val="20"/>
              </w:rPr>
              <w:t>Identify known or potential health effects associated with a particular hazard relevant to health protection in a population, drawing on expertise as appropriate</w:t>
            </w:r>
            <w:r>
              <w:rPr>
                <w:sz w:val="20"/>
                <w:szCs w:val="20"/>
              </w:rPr>
              <w:t xml:space="preserve"> (Medical Expert)</w:t>
            </w:r>
          </w:p>
        </w:tc>
      </w:tr>
      <w:tr w:rsidR="00B2707B" w:rsidRPr="007D214F" w14:paraId="112005E9" w14:textId="77777777" w:rsidTr="005F6053">
        <w:tc>
          <w:tcPr>
            <w:tcW w:w="1701" w:type="dxa"/>
          </w:tcPr>
          <w:p w14:paraId="3FA02F3B" w14:textId="77777777" w:rsidR="00B2707B" w:rsidRPr="007D214F" w:rsidRDefault="00B2707B" w:rsidP="00B2707B">
            <w:pPr>
              <w:rPr>
                <w:sz w:val="20"/>
              </w:rPr>
            </w:pPr>
            <w:r w:rsidRPr="00470E44">
              <w:rPr>
                <w:sz w:val="20"/>
              </w:rPr>
              <w:t>Emergency management</w:t>
            </w:r>
          </w:p>
        </w:tc>
        <w:tc>
          <w:tcPr>
            <w:tcW w:w="4063" w:type="dxa"/>
          </w:tcPr>
          <w:p w14:paraId="7F40C492" w14:textId="77777777" w:rsidR="00B2707B" w:rsidRDefault="00B2707B" w:rsidP="00B2707B">
            <w:pPr>
              <w:pStyle w:val="ListParagraph"/>
              <w:numPr>
                <w:ilvl w:val="0"/>
                <w:numId w:val="28"/>
              </w:numPr>
              <w:ind w:left="318" w:hanging="284"/>
              <w:rPr>
                <w:sz w:val="20"/>
              </w:rPr>
            </w:pPr>
            <w:r>
              <w:rPr>
                <w:sz w:val="20"/>
              </w:rPr>
              <w:t>Describe the components of the following: emergency management cycle, hazard identification and risk assessment (HIRA), emergency response plans, continuity of operations plans, incident management system</w:t>
            </w:r>
          </w:p>
          <w:p w14:paraId="72C20295" w14:textId="77777777" w:rsidR="00B2707B" w:rsidRDefault="00B2707B" w:rsidP="00B2707B">
            <w:pPr>
              <w:pStyle w:val="ListParagraph"/>
              <w:numPr>
                <w:ilvl w:val="0"/>
                <w:numId w:val="28"/>
              </w:numPr>
              <w:ind w:left="318" w:hanging="284"/>
              <w:rPr>
                <w:sz w:val="20"/>
              </w:rPr>
            </w:pPr>
            <w:r w:rsidRPr="00C02B11">
              <w:rPr>
                <w:sz w:val="20"/>
              </w:rPr>
              <w:t>Understand the roles and responsibilities of national, provincial</w:t>
            </w:r>
            <w:r w:rsidR="00EC5F30">
              <w:rPr>
                <w:sz w:val="20"/>
              </w:rPr>
              <w:t>,</w:t>
            </w:r>
            <w:r w:rsidRPr="00C02B11">
              <w:rPr>
                <w:sz w:val="20"/>
              </w:rPr>
              <w:t xml:space="preserve"> and local authorities in responding to emergencies</w:t>
            </w:r>
            <w:r>
              <w:rPr>
                <w:sz w:val="20"/>
              </w:rPr>
              <w:t>, with emphasis on the role of public health at each level</w:t>
            </w:r>
          </w:p>
          <w:p w14:paraId="17E9FD8D" w14:textId="77777777" w:rsidR="00B2707B" w:rsidRPr="00C02B11" w:rsidRDefault="00B2707B" w:rsidP="00B2707B">
            <w:pPr>
              <w:pStyle w:val="ListParagraph"/>
              <w:numPr>
                <w:ilvl w:val="0"/>
                <w:numId w:val="28"/>
              </w:numPr>
              <w:ind w:left="318" w:hanging="284"/>
              <w:rPr>
                <w:sz w:val="20"/>
              </w:rPr>
            </w:pPr>
            <w:r>
              <w:rPr>
                <w:sz w:val="20"/>
              </w:rPr>
              <w:t>Demonstrate ability to a</w:t>
            </w:r>
            <w:r w:rsidRPr="00C02B11">
              <w:rPr>
                <w:sz w:val="20"/>
              </w:rPr>
              <w:t xml:space="preserve">pply the emergency cycle to terrorism events </w:t>
            </w:r>
            <w:r w:rsidRPr="00C02B11">
              <w:rPr>
                <w:sz w:val="20"/>
              </w:rPr>
              <w:lastRenderedPageBreak/>
              <w:t>(biological, chemical), natural disasters (flooding, forest fires, earthquakes, hurricanes, ice storm), technological emergencies (</w:t>
            </w:r>
            <w:r>
              <w:rPr>
                <w:sz w:val="20"/>
              </w:rPr>
              <w:t>power failure, hazardous material spill, mine or nuclear facility emergency</w:t>
            </w:r>
            <w:r w:rsidRPr="00C02B11">
              <w:rPr>
                <w:sz w:val="20"/>
              </w:rPr>
              <w:t>)</w:t>
            </w:r>
          </w:p>
          <w:p w14:paraId="06B0C199" w14:textId="77777777" w:rsidR="00B2707B" w:rsidRDefault="00B2707B" w:rsidP="00B2707B">
            <w:pPr>
              <w:pStyle w:val="ListParagraph"/>
              <w:numPr>
                <w:ilvl w:val="0"/>
                <w:numId w:val="28"/>
              </w:numPr>
              <w:ind w:left="318" w:hanging="284"/>
              <w:rPr>
                <w:sz w:val="20"/>
              </w:rPr>
            </w:pPr>
            <w:r>
              <w:rPr>
                <w:sz w:val="20"/>
              </w:rPr>
              <w:t>Review the emergency management plans for your public health organization</w:t>
            </w:r>
          </w:p>
          <w:p w14:paraId="45FFC6F9" w14:textId="77777777" w:rsidR="00B2707B" w:rsidRPr="001B2853" w:rsidRDefault="00B2707B" w:rsidP="00B2707B">
            <w:pPr>
              <w:pStyle w:val="ListParagraph"/>
              <w:numPr>
                <w:ilvl w:val="0"/>
                <w:numId w:val="28"/>
              </w:numPr>
              <w:ind w:left="318" w:hanging="284"/>
              <w:rPr>
                <w:sz w:val="20"/>
              </w:rPr>
            </w:pPr>
            <w:r>
              <w:rPr>
                <w:sz w:val="20"/>
              </w:rPr>
              <w:t>Participate in emergency preparedness and response activities as available (e.g., planning, training exercises, incident management or emergency response)</w:t>
            </w:r>
          </w:p>
        </w:tc>
        <w:tc>
          <w:tcPr>
            <w:tcW w:w="4064" w:type="dxa"/>
          </w:tcPr>
          <w:p w14:paraId="008127BC" w14:textId="77777777" w:rsidR="00B2707B" w:rsidRDefault="00B2707B" w:rsidP="00B2707B">
            <w:pPr>
              <w:pStyle w:val="ListParagraph"/>
              <w:numPr>
                <w:ilvl w:val="0"/>
                <w:numId w:val="28"/>
              </w:numPr>
              <w:ind w:left="317" w:hanging="283"/>
              <w:rPr>
                <w:sz w:val="20"/>
              </w:rPr>
            </w:pPr>
            <w:r>
              <w:rPr>
                <w:sz w:val="20"/>
              </w:rPr>
              <w:lastRenderedPageBreak/>
              <w:t xml:space="preserve">Public Safety Canada. </w:t>
            </w:r>
            <w:hyperlink r:id="rId93" w:history="1">
              <w:r w:rsidRPr="00201E03">
                <w:rPr>
                  <w:rStyle w:val="Hyperlink"/>
                  <w:sz w:val="20"/>
                </w:rPr>
                <w:t>Emergency Management Planning Guide 2010-2011</w:t>
              </w:r>
            </w:hyperlink>
          </w:p>
          <w:p w14:paraId="75DE12A3" w14:textId="77777777" w:rsidR="00B2707B" w:rsidRPr="00201E03" w:rsidRDefault="00B2707B" w:rsidP="00B2707B">
            <w:pPr>
              <w:pStyle w:val="ListParagraph"/>
              <w:numPr>
                <w:ilvl w:val="0"/>
                <w:numId w:val="28"/>
              </w:numPr>
              <w:ind w:left="317" w:hanging="283"/>
              <w:rPr>
                <w:sz w:val="20"/>
              </w:rPr>
            </w:pPr>
            <w:r w:rsidRPr="00201E03">
              <w:rPr>
                <w:sz w:val="20"/>
              </w:rPr>
              <w:t xml:space="preserve">Emergency Management Ontario (EMO): </w:t>
            </w:r>
            <w:hyperlink r:id="rId94" w:history="1">
              <w:r w:rsidRPr="00201E03">
                <w:rPr>
                  <w:rStyle w:val="Hyperlink"/>
                  <w:sz w:val="20"/>
                </w:rPr>
                <w:t>Provincial Emergency Response Plan</w:t>
              </w:r>
            </w:hyperlink>
            <w:r w:rsidRPr="00201E03">
              <w:rPr>
                <w:sz w:val="20"/>
              </w:rPr>
              <w:t xml:space="preserve">,  </w:t>
            </w:r>
            <w:hyperlink r:id="rId95" w:history="1">
              <w:r w:rsidRPr="00201E03">
                <w:rPr>
                  <w:rStyle w:val="Hyperlink"/>
                  <w:sz w:val="20"/>
                </w:rPr>
                <w:t>Mass Evacuation Plan Part 1: Far North</w:t>
              </w:r>
            </w:hyperlink>
            <w:r w:rsidRPr="00201E03">
              <w:rPr>
                <w:sz w:val="20"/>
              </w:rPr>
              <w:t xml:space="preserve">, </w:t>
            </w:r>
            <w:hyperlink r:id="rId96" w:history="1">
              <w:r w:rsidRPr="00201E03">
                <w:rPr>
                  <w:rStyle w:val="Hyperlink"/>
                  <w:sz w:val="20"/>
                </w:rPr>
                <w:t>Ontario Provincial HIRA</w:t>
              </w:r>
            </w:hyperlink>
            <w:r w:rsidRPr="00201E03">
              <w:rPr>
                <w:sz w:val="20"/>
              </w:rPr>
              <w:t xml:space="preserve"> and </w:t>
            </w:r>
            <w:hyperlink r:id="rId97" w:history="1">
              <w:r w:rsidRPr="00201E03">
                <w:rPr>
                  <w:rStyle w:val="Hyperlink"/>
                  <w:sz w:val="20"/>
                </w:rPr>
                <w:t>HIRA workbook</w:t>
              </w:r>
            </w:hyperlink>
          </w:p>
          <w:p w14:paraId="637DF206" w14:textId="77777777" w:rsidR="00B2707B" w:rsidRDefault="00B2707B" w:rsidP="00B2707B">
            <w:pPr>
              <w:pStyle w:val="ListParagraph"/>
              <w:numPr>
                <w:ilvl w:val="0"/>
                <w:numId w:val="28"/>
              </w:numPr>
              <w:ind w:left="317" w:hanging="283"/>
              <w:rPr>
                <w:sz w:val="20"/>
              </w:rPr>
            </w:pPr>
            <w:r>
              <w:rPr>
                <w:sz w:val="20"/>
              </w:rPr>
              <w:t xml:space="preserve">EMO self-study course: </w:t>
            </w:r>
            <w:hyperlink r:id="rId98" w:history="1">
              <w:r w:rsidRPr="001B2853">
                <w:rPr>
                  <w:rStyle w:val="Hyperlink"/>
                  <w:sz w:val="20"/>
                </w:rPr>
                <w:t>Introduction to Incident Management System</w:t>
              </w:r>
            </w:hyperlink>
          </w:p>
          <w:p w14:paraId="71BAAA77" w14:textId="77777777" w:rsidR="00B2707B" w:rsidRDefault="003560E6" w:rsidP="00B2707B">
            <w:pPr>
              <w:pStyle w:val="ListParagraph"/>
              <w:numPr>
                <w:ilvl w:val="0"/>
                <w:numId w:val="28"/>
              </w:numPr>
              <w:ind w:left="317" w:hanging="283"/>
              <w:rPr>
                <w:sz w:val="20"/>
              </w:rPr>
            </w:pPr>
            <w:hyperlink r:id="rId99" w:history="1">
              <w:r w:rsidR="00B2707B" w:rsidRPr="00C02B11">
                <w:rPr>
                  <w:rStyle w:val="Hyperlink"/>
                  <w:sz w:val="20"/>
                </w:rPr>
                <w:t>Public Health Emergency Preparedness Protocol</w:t>
              </w:r>
            </w:hyperlink>
            <w:r w:rsidR="00B2707B">
              <w:rPr>
                <w:sz w:val="20"/>
              </w:rPr>
              <w:t>, OPHS</w:t>
            </w:r>
          </w:p>
          <w:p w14:paraId="212A92B7" w14:textId="77777777" w:rsidR="00B2707B" w:rsidRDefault="00B2707B" w:rsidP="00B2707B">
            <w:pPr>
              <w:pStyle w:val="ListParagraph"/>
              <w:numPr>
                <w:ilvl w:val="0"/>
                <w:numId w:val="28"/>
              </w:numPr>
              <w:ind w:left="317" w:hanging="283"/>
              <w:rPr>
                <w:sz w:val="20"/>
              </w:rPr>
            </w:pPr>
            <w:r>
              <w:rPr>
                <w:sz w:val="20"/>
              </w:rPr>
              <w:t xml:space="preserve">PHAC </w:t>
            </w:r>
            <w:hyperlink r:id="rId100" w:history="1">
              <w:r w:rsidRPr="000C008D">
                <w:rPr>
                  <w:rStyle w:val="Hyperlink"/>
                  <w:sz w:val="20"/>
                </w:rPr>
                <w:t>Bioterrorism and Emergency Preparedness</w:t>
              </w:r>
            </w:hyperlink>
            <w:r>
              <w:rPr>
                <w:sz w:val="20"/>
              </w:rPr>
              <w:t xml:space="preserve"> website</w:t>
            </w:r>
          </w:p>
          <w:p w14:paraId="794B3724" w14:textId="77777777" w:rsidR="00B2707B" w:rsidRDefault="00B2707B" w:rsidP="00B2707B">
            <w:pPr>
              <w:pStyle w:val="ListParagraph"/>
              <w:numPr>
                <w:ilvl w:val="0"/>
                <w:numId w:val="28"/>
              </w:numPr>
              <w:ind w:left="317" w:hanging="283"/>
              <w:rPr>
                <w:sz w:val="20"/>
              </w:rPr>
            </w:pPr>
            <w:r>
              <w:rPr>
                <w:sz w:val="20"/>
              </w:rPr>
              <w:t xml:space="preserve">CDC </w:t>
            </w:r>
            <w:hyperlink r:id="rId101" w:history="1">
              <w:r w:rsidRPr="000C008D">
                <w:rPr>
                  <w:rStyle w:val="Hyperlink"/>
                  <w:sz w:val="20"/>
                </w:rPr>
                <w:t>Bioterrorism Overview</w:t>
              </w:r>
            </w:hyperlink>
          </w:p>
          <w:p w14:paraId="558F56EA" w14:textId="77777777" w:rsidR="00B2707B" w:rsidRPr="001B2853" w:rsidRDefault="00B2707B" w:rsidP="00B2707B">
            <w:pPr>
              <w:pStyle w:val="ListParagraph"/>
              <w:numPr>
                <w:ilvl w:val="0"/>
                <w:numId w:val="28"/>
              </w:numPr>
              <w:ind w:left="317" w:hanging="283"/>
              <w:rPr>
                <w:sz w:val="20"/>
              </w:rPr>
            </w:pPr>
            <w:r w:rsidRPr="000C008D">
              <w:rPr>
                <w:sz w:val="20"/>
              </w:rPr>
              <w:lastRenderedPageBreak/>
              <w:t xml:space="preserve">US </w:t>
            </w:r>
            <w:hyperlink r:id="rId102" w:history="1">
              <w:r w:rsidRPr="000C008D">
                <w:rPr>
                  <w:rStyle w:val="Hyperlink"/>
                  <w:sz w:val="20"/>
                </w:rPr>
                <w:t>Chemical Hazard Emergency Medical Management</w:t>
              </w:r>
            </w:hyperlink>
            <w:r>
              <w:rPr>
                <w:sz w:val="20"/>
              </w:rPr>
              <w:t xml:space="preserve"> website</w:t>
            </w:r>
          </w:p>
        </w:tc>
        <w:tc>
          <w:tcPr>
            <w:tcW w:w="4064" w:type="dxa"/>
          </w:tcPr>
          <w:p w14:paraId="77062C24" w14:textId="77777777" w:rsidR="00B2707B" w:rsidRDefault="00B2707B" w:rsidP="00B2707B">
            <w:pPr>
              <w:pStyle w:val="ListParagraph"/>
              <w:numPr>
                <w:ilvl w:val="0"/>
                <w:numId w:val="27"/>
              </w:numPr>
              <w:ind w:left="317" w:hanging="283"/>
              <w:rPr>
                <w:sz w:val="20"/>
                <w:szCs w:val="20"/>
              </w:rPr>
            </w:pPr>
            <w:r w:rsidRPr="00B2707B">
              <w:rPr>
                <w:sz w:val="20"/>
                <w:szCs w:val="20"/>
              </w:rPr>
              <w:lastRenderedPageBreak/>
              <w:t>Describe the general principles of emergency planning and incident management (</w:t>
            </w:r>
            <w:r w:rsidR="001B777A">
              <w:rPr>
                <w:sz w:val="20"/>
                <w:szCs w:val="20"/>
              </w:rPr>
              <w:t>Medical Expert</w:t>
            </w:r>
            <w:r w:rsidRPr="00B2707B">
              <w:rPr>
                <w:sz w:val="20"/>
                <w:szCs w:val="20"/>
              </w:rPr>
              <w:t>)</w:t>
            </w:r>
          </w:p>
          <w:p w14:paraId="42D858D0" w14:textId="77777777" w:rsidR="005F6053" w:rsidRDefault="005F6053" w:rsidP="00B2707B">
            <w:pPr>
              <w:pStyle w:val="ListParagraph"/>
              <w:numPr>
                <w:ilvl w:val="0"/>
                <w:numId w:val="27"/>
              </w:numPr>
              <w:ind w:left="317" w:hanging="283"/>
              <w:rPr>
                <w:sz w:val="20"/>
                <w:szCs w:val="20"/>
              </w:rPr>
            </w:pPr>
            <w:r w:rsidRPr="005F6053">
              <w:rPr>
                <w:sz w:val="20"/>
                <w:szCs w:val="20"/>
              </w:rPr>
              <w:t>Contribute to the development and utilization of a community, provincial, or federal emergency preparedness plan, including but not limited to measures to prevent and manage exposure to biological and chemical agents, and radiation-emitting agents and devices</w:t>
            </w:r>
            <w:r>
              <w:rPr>
                <w:sz w:val="20"/>
                <w:szCs w:val="20"/>
              </w:rPr>
              <w:t xml:space="preserve"> (Medical Expert)</w:t>
            </w:r>
          </w:p>
          <w:p w14:paraId="00D40799" w14:textId="77777777" w:rsidR="00B2707B" w:rsidRPr="00B2707B" w:rsidRDefault="00B2707B" w:rsidP="00B2707B">
            <w:pPr>
              <w:pStyle w:val="ListParagraph"/>
              <w:numPr>
                <w:ilvl w:val="0"/>
                <w:numId w:val="27"/>
              </w:numPr>
              <w:ind w:left="317" w:hanging="283"/>
              <w:rPr>
                <w:sz w:val="20"/>
                <w:szCs w:val="20"/>
              </w:rPr>
            </w:pPr>
            <w:r w:rsidRPr="00B2707B">
              <w:rPr>
                <w:sz w:val="20"/>
                <w:szCs w:val="20"/>
              </w:rPr>
              <w:t xml:space="preserve">Select, discuss and demonstrate an understanding of physical environmental </w:t>
            </w:r>
            <w:r w:rsidRPr="00B2707B">
              <w:rPr>
                <w:sz w:val="20"/>
                <w:szCs w:val="20"/>
              </w:rPr>
              <w:lastRenderedPageBreak/>
              <w:t xml:space="preserve">factors, including but not limited to </w:t>
            </w:r>
            <w:r w:rsidR="005F6053" w:rsidRPr="00B2707B">
              <w:rPr>
                <w:sz w:val="20"/>
                <w:szCs w:val="20"/>
              </w:rPr>
              <w:t>(</w:t>
            </w:r>
            <w:r w:rsidR="005F6053">
              <w:rPr>
                <w:sz w:val="20"/>
                <w:szCs w:val="20"/>
              </w:rPr>
              <w:t>Medical Expert</w:t>
            </w:r>
            <w:r w:rsidR="005F6053" w:rsidRPr="00B2707B">
              <w:rPr>
                <w:sz w:val="20"/>
                <w:szCs w:val="20"/>
              </w:rPr>
              <w:t>)</w:t>
            </w:r>
            <w:r w:rsidR="005F6053">
              <w:rPr>
                <w:sz w:val="20"/>
                <w:szCs w:val="20"/>
              </w:rPr>
              <w:t>:</w:t>
            </w:r>
          </w:p>
          <w:p w14:paraId="61341880" w14:textId="77777777" w:rsidR="00B2707B" w:rsidRPr="00B2707B" w:rsidRDefault="00B2707B" w:rsidP="00B2707B">
            <w:pPr>
              <w:pStyle w:val="ListParagraph"/>
              <w:numPr>
                <w:ilvl w:val="1"/>
                <w:numId w:val="27"/>
              </w:numPr>
              <w:ind w:left="742" w:hanging="283"/>
              <w:rPr>
                <w:sz w:val="20"/>
                <w:szCs w:val="20"/>
              </w:rPr>
            </w:pPr>
            <w:r w:rsidRPr="00B2707B">
              <w:rPr>
                <w:sz w:val="20"/>
                <w:szCs w:val="20"/>
              </w:rPr>
              <w:t>Hazardous emission and spills</w:t>
            </w:r>
          </w:p>
          <w:p w14:paraId="269CCEE1" w14:textId="77777777" w:rsidR="00B2707B" w:rsidRDefault="00B2707B" w:rsidP="00B2707B">
            <w:pPr>
              <w:pStyle w:val="ListParagraph"/>
              <w:numPr>
                <w:ilvl w:val="1"/>
                <w:numId w:val="27"/>
              </w:numPr>
              <w:ind w:left="742" w:hanging="283"/>
              <w:rPr>
                <w:sz w:val="20"/>
                <w:szCs w:val="20"/>
              </w:rPr>
            </w:pPr>
            <w:r w:rsidRPr="00B2707B">
              <w:rPr>
                <w:sz w:val="20"/>
                <w:szCs w:val="20"/>
              </w:rPr>
              <w:t>Natural disasters</w:t>
            </w:r>
          </w:p>
          <w:p w14:paraId="68B94DA6" w14:textId="77777777" w:rsidR="002B6F99" w:rsidRDefault="002B6F99" w:rsidP="001620D7">
            <w:pPr>
              <w:pStyle w:val="ListParagraph"/>
              <w:numPr>
                <w:ilvl w:val="0"/>
                <w:numId w:val="14"/>
              </w:numPr>
              <w:ind w:left="317" w:hanging="283"/>
              <w:rPr>
                <w:sz w:val="20"/>
                <w:szCs w:val="20"/>
              </w:rPr>
            </w:pPr>
            <w:r w:rsidRPr="002B6F99">
              <w:rPr>
                <w:sz w:val="20"/>
                <w:szCs w:val="20"/>
              </w:rPr>
              <w:t>Describe the roles and responsibilities of the PHPM specialist to other professionals, especially in circumstances involving legislative authority or emergency situations (</w:t>
            </w:r>
            <w:r w:rsidR="001620D7">
              <w:rPr>
                <w:sz w:val="20"/>
                <w:szCs w:val="20"/>
              </w:rPr>
              <w:t>Collaborator</w:t>
            </w:r>
            <w:r w:rsidRPr="002B6F99">
              <w:rPr>
                <w:sz w:val="20"/>
                <w:szCs w:val="20"/>
              </w:rPr>
              <w:t>)</w:t>
            </w:r>
          </w:p>
          <w:p w14:paraId="27E4D730" w14:textId="77777777" w:rsidR="001620D7" w:rsidRPr="00B2707B" w:rsidRDefault="001620D7" w:rsidP="001620D7">
            <w:pPr>
              <w:pStyle w:val="ListParagraph"/>
              <w:numPr>
                <w:ilvl w:val="0"/>
                <w:numId w:val="27"/>
              </w:numPr>
              <w:ind w:left="317" w:hanging="283"/>
              <w:rPr>
                <w:sz w:val="20"/>
                <w:szCs w:val="20"/>
              </w:rPr>
            </w:pPr>
            <w:r w:rsidRPr="001620D7">
              <w:rPr>
                <w:sz w:val="20"/>
                <w:szCs w:val="20"/>
              </w:rPr>
              <w:t>Advise on and coordinate public health action in the light of existing local, provincial, and national policies and guidelines</w:t>
            </w:r>
            <w:r>
              <w:rPr>
                <w:sz w:val="20"/>
                <w:szCs w:val="20"/>
              </w:rPr>
              <w:t xml:space="preserve"> (Medical Expert)</w:t>
            </w:r>
          </w:p>
        </w:tc>
      </w:tr>
      <w:tr w:rsidR="00B2707B" w:rsidRPr="007D214F" w14:paraId="368EA39C" w14:textId="77777777" w:rsidTr="005F6053">
        <w:tc>
          <w:tcPr>
            <w:tcW w:w="1701" w:type="dxa"/>
          </w:tcPr>
          <w:p w14:paraId="148F7B56" w14:textId="77777777" w:rsidR="00B2707B" w:rsidRPr="007D214F" w:rsidRDefault="00B2707B" w:rsidP="00B2707B">
            <w:pPr>
              <w:rPr>
                <w:sz w:val="20"/>
              </w:rPr>
            </w:pPr>
            <w:r w:rsidRPr="00470E44">
              <w:rPr>
                <w:sz w:val="20"/>
              </w:rPr>
              <w:lastRenderedPageBreak/>
              <w:t>Occupational medicine</w:t>
            </w:r>
          </w:p>
        </w:tc>
        <w:tc>
          <w:tcPr>
            <w:tcW w:w="4063" w:type="dxa"/>
          </w:tcPr>
          <w:p w14:paraId="5F7B54DA" w14:textId="77777777" w:rsidR="00B2707B" w:rsidRDefault="00B2707B" w:rsidP="006479CA">
            <w:pPr>
              <w:pStyle w:val="ListParagraph"/>
              <w:numPr>
                <w:ilvl w:val="0"/>
                <w:numId w:val="29"/>
              </w:numPr>
              <w:ind w:left="318" w:hanging="284"/>
              <w:rPr>
                <w:sz w:val="20"/>
              </w:rPr>
            </w:pPr>
            <w:r>
              <w:rPr>
                <w:sz w:val="20"/>
              </w:rPr>
              <w:t>Understand the legislation protecting the health and safety of workers</w:t>
            </w:r>
          </w:p>
          <w:p w14:paraId="19731B65" w14:textId="77777777" w:rsidR="00B2707B" w:rsidRDefault="00B2707B" w:rsidP="00E07FD2">
            <w:pPr>
              <w:pStyle w:val="ListParagraph"/>
              <w:numPr>
                <w:ilvl w:val="0"/>
                <w:numId w:val="29"/>
              </w:numPr>
              <w:ind w:left="318" w:hanging="284"/>
              <w:rPr>
                <w:sz w:val="20"/>
              </w:rPr>
            </w:pPr>
            <w:r>
              <w:rPr>
                <w:sz w:val="20"/>
              </w:rPr>
              <w:t>Describe human health effects of common workplace exposures</w:t>
            </w:r>
            <w:r w:rsidR="008D4E7F">
              <w:rPr>
                <w:sz w:val="20"/>
              </w:rPr>
              <w:t>,</w:t>
            </w:r>
            <w:r>
              <w:rPr>
                <w:sz w:val="20"/>
              </w:rPr>
              <w:t xml:space="preserve"> </w:t>
            </w:r>
            <w:r w:rsidR="00D51FA8">
              <w:rPr>
                <w:sz w:val="20"/>
              </w:rPr>
              <w:t>including but not limited to</w:t>
            </w:r>
            <w:r>
              <w:rPr>
                <w:sz w:val="20"/>
              </w:rPr>
              <w:t xml:space="preserve"> chemical (mineral dusts, heavy metals, volatile solvents, gases), biological (organic dusts, pathogens), physical, mechanical and ergonomical (noise, heat, cold, air pressure, vibration)</w:t>
            </w:r>
            <w:r w:rsidR="008D4E7F">
              <w:rPr>
                <w:sz w:val="20"/>
              </w:rPr>
              <w:t xml:space="preserve"> </w:t>
            </w:r>
          </w:p>
          <w:p w14:paraId="6FEEB041" w14:textId="77777777" w:rsidR="00B2707B" w:rsidRDefault="00B2707B" w:rsidP="00E07FD2">
            <w:pPr>
              <w:pStyle w:val="ListParagraph"/>
              <w:numPr>
                <w:ilvl w:val="0"/>
                <w:numId w:val="29"/>
              </w:numPr>
              <w:ind w:left="318" w:hanging="284"/>
              <w:rPr>
                <w:sz w:val="20"/>
              </w:rPr>
            </w:pPr>
            <w:r>
              <w:rPr>
                <w:sz w:val="20"/>
              </w:rPr>
              <w:t>Understand psychosocial factors in the workplace, including Karasek’s Job Strain model and workplace wellness</w:t>
            </w:r>
          </w:p>
          <w:p w14:paraId="32ECA127" w14:textId="77777777" w:rsidR="00B2707B" w:rsidRDefault="00B2707B" w:rsidP="00C622F3">
            <w:pPr>
              <w:pStyle w:val="ListParagraph"/>
              <w:numPr>
                <w:ilvl w:val="0"/>
                <w:numId w:val="29"/>
              </w:numPr>
              <w:ind w:left="318" w:hanging="284"/>
              <w:rPr>
                <w:sz w:val="20"/>
              </w:rPr>
            </w:pPr>
            <w:r>
              <w:rPr>
                <w:sz w:val="20"/>
              </w:rPr>
              <w:t>Demonstrate ability to apply prevention at primary (hierarchy of industrial controls, WHMIS), secondary (medical surveillance) and tertiary (fitness to work) levels</w:t>
            </w:r>
          </w:p>
          <w:p w14:paraId="3AEF329B" w14:textId="77777777" w:rsidR="00B2707B" w:rsidRDefault="00B2707B" w:rsidP="002C1FAB">
            <w:pPr>
              <w:pStyle w:val="ListParagraph"/>
              <w:numPr>
                <w:ilvl w:val="0"/>
                <w:numId w:val="29"/>
              </w:numPr>
              <w:ind w:left="318" w:hanging="284"/>
              <w:rPr>
                <w:sz w:val="20"/>
              </w:rPr>
            </w:pPr>
            <w:r>
              <w:rPr>
                <w:sz w:val="20"/>
              </w:rPr>
              <w:t>Have an approach to the investigation of a possible occupational illness</w:t>
            </w:r>
          </w:p>
          <w:p w14:paraId="05752B32" w14:textId="77777777" w:rsidR="00B2707B" w:rsidRPr="00E07FD2" w:rsidRDefault="00B2707B" w:rsidP="00C622F3">
            <w:pPr>
              <w:pStyle w:val="ListParagraph"/>
              <w:numPr>
                <w:ilvl w:val="0"/>
                <w:numId w:val="29"/>
              </w:numPr>
              <w:ind w:left="318" w:hanging="284"/>
              <w:rPr>
                <w:sz w:val="20"/>
              </w:rPr>
            </w:pPr>
            <w:r>
              <w:rPr>
                <w:sz w:val="20"/>
              </w:rPr>
              <w:t xml:space="preserve">Field visit with occupational health and safety offices of key local industries (e.g., mining, forestry) and/or </w:t>
            </w:r>
            <w:r w:rsidR="008D4E7F">
              <w:rPr>
                <w:sz w:val="20"/>
              </w:rPr>
              <w:t xml:space="preserve">an </w:t>
            </w:r>
            <w:r>
              <w:rPr>
                <w:sz w:val="20"/>
              </w:rPr>
              <w:t>occupational medicine clinic</w:t>
            </w:r>
            <w:r w:rsidR="008D4E7F">
              <w:rPr>
                <w:sz w:val="20"/>
              </w:rPr>
              <w:t xml:space="preserve"> (optional)</w:t>
            </w:r>
          </w:p>
        </w:tc>
        <w:tc>
          <w:tcPr>
            <w:tcW w:w="4064" w:type="dxa"/>
          </w:tcPr>
          <w:p w14:paraId="7B06CA31" w14:textId="77777777" w:rsidR="00B2707B" w:rsidRDefault="003560E6" w:rsidP="00C622F3">
            <w:pPr>
              <w:pStyle w:val="ListParagraph"/>
              <w:numPr>
                <w:ilvl w:val="0"/>
                <w:numId w:val="29"/>
              </w:numPr>
              <w:ind w:left="317" w:hanging="283"/>
              <w:rPr>
                <w:sz w:val="20"/>
              </w:rPr>
            </w:pPr>
            <w:hyperlink r:id="rId103" w:history="1">
              <w:r w:rsidR="00B2707B" w:rsidRPr="00A274AB">
                <w:rPr>
                  <w:rStyle w:val="Hyperlink"/>
                  <w:sz w:val="20"/>
                </w:rPr>
                <w:t>Workplace Hazardous Materials Information System</w:t>
              </w:r>
            </w:hyperlink>
            <w:r w:rsidR="00B2707B">
              <w:rPr>
                <w:sz w:val="20"/>
              </w:rPr>
              <w:t xml:space="preserve"> (WHMIS)</w:t>
            </w:r>
          </w:p>
          <w:p w14:paraId="4E87C05F" w14:textId="77777777" w:rsidR="00B2707B" w:rsidRDefault="00B2707B" w:rsidP="00C622F3">
            <w:pPr>
              <w:pStyle w:val="ListParagraph"/>
              <w:numPr>
                <w:ilvl w:val="0"/>
                <w:numId w:val="29"/>
              </w:numPr>
              <w:ind w:left="317" w:hanging="283"/>
              <w:rPr>
                <w:sz w:val="20"/>
              </w:rPr>
            </w:pPr>
            <w:r>
              <w:rPr>
                <w:sz w:val="20"/>
              </w:rPr>
              <w:t xml:space="preserve">Canadian Centre for Occupational Health and Safety (CCOHS) </w:t>
            </w:r>
            <w:hyperlink r:id="rId104" w:history="1">
              <w:r w:rsidRPr="002228F0">
                <w:rPr>
                  <w:rStyle w:val="Hyperlink"/>
                  <w:sz w:val="20"/>
                </w:rPr>
                <w:t>OSH Answers</w:t>
              </w:r>
            </w:hyperlink>
            <w:r>
              <w:rPr>
                <w:sz w:val="20"/>
              </w:rPr>
              <w:t xml:space="preserve">, </w:t>
            </w:r>
            <w:hyperlink r:id="rId105" w:history="1">
              <w:r w:rsidRPr="002C1FAB">
                <w:rPr>
                  <w:rStyle w:val="Hyperlink"/>
                  <w:sz w:val="20"/>
                </w:rPr>
                <w:t>Ontario Ministry of Labour</w:t>
              </w:r>
            </w:hyperlink>
            <w:r>
              <w:rPr>
                <w:sz w:val="20"/>
              </w:rPr>
              <w:t xml:space="preserve">, and US </w:t>
            </w:r>
            <w:hyperlink r:id="rId106" w:history="1">
              <w:r w:rsidRPr="002C1FAB">
                <w:rPr>
                  <w:rStyle w:val="Hyperlink"/>
                  <w:sz w:val="20"/>
                </w:rPr>
                <w:t>National Institute for Occupational Safety and Health</w:t>
              </w:r>
            </w:hyperlink>
            <w:r>
              <w:rPr>
                <w:sz w:val="20"/>
              </w:rPr>
              <w:t xml:space="preserve"> (NIOSH) for specific occupations, workplaces, hazards, diseases and injuries</w:t>
            </w:r>
          </w:p>
          <w:p w14:paraId="48EBDF0B" w14:textId="77777777" w:rsidR="00B2707B" w:rsidRPr="002C1FAB" w:rsidRDefault="00B2707B" w:rsidP="00C622F3">
            <w:pPr>
              <w:pStyle w:val="ListParagraph"/>
              <w:numPr>
                <w:ilvl w:val="0"/>
                <w:numId w:val="29"/>
              </w:numPr>
              <w:ind w:left="317" w:hanging="283"/>
              <w:rPr>
                <w:rStyle w:val="Hyperlink"/>
                <w:sz w:val="20"/>
              </w:rPr>
            </w:pPr>
            <w:r>
              <w:rPr>
                <w:sz w:val="20"/>
              </w:rPr>
              <w:t>Taiwo OA</w:t>
            </w:r>
            <w:r w:rsidRPr="002C1FAB">
              <w:rPr>
                <w:sz w:val="20"/>
              </w:rPr>
              <w:t>.</w:t>
            </w:r>
            <w:r>
              <w:rPr>
                <w:sz w:val="20"/>
              </w:rPr>
              <w:t xml:space="preserve"> </w:t>
            </w:r>
            <w:r w:rsidR="00E72752">
              <w:rPr>
                <w:sz w:val="20"/>
              </w:rPr>
              <w:fldChar w:fldCharType="begin"/>
            </w:r>
            <w:r>
              <w:rPr>
                <w:sz w:val="20"/>
              </w:rPr>
              <w:instrText xml:space="preserve"> HYPERLINK "http://www.aafp.org/afp/2010/0715/p169.html" </w:instrText>
            </w:r>
            <w:r w:rsidR="00E72752">
              <w:rPr>
                <w:sz w:val="20"/>
              </w:rPr>
              <w:fldChar w:fldCharType="separate"/>
            </w:r>
            <w:r w:rsidRPr="002C1FAB">
              <w:rPr>
                <w:rStyle w:val="Hyperlink"/>
                <w:sz w:val="20"/>
              </w:rPr>
              <w:t>Recognizing o</w:t>
            </w:r>
            <w:r>
              <w:rPr>
                <w:rStyle w:val="Hyperlink"/>
                <w:sz w:val="20"/>
              </w:rPr>
              <w:t>ccupational</w:t>
            </w:r>
          </w:p>
          <w:p w14:paraId="1BD87D5E" w14:textId="77777777" w:rsidR="00B2707B" w:rsidRDefault="00B2707B" w:rsidP="002C1FAB">
            <w:pPr>
              <w:pStyle w:val="ListParagraph"/>
              <w:ind w:left="317"/>
              <w:rPr>
                <w:sz w:val="20"/>
              </w:rPr>
            </w:pPr>
            <w:r w:rsidRPr="002C1FAB">
              <w:rPr>
                <w:rStyle w:val="Hyperlink"/>
                <w:sz w:val="20"/>
              </w:rPr>
              <w:t>illnesses and injuries</w:t>
            </w:r>
            <w:r w:rsidR="00E72752">
              <w:rPr>
                <w:sz w:val="20"/>
              </w:rPr>
              <w:fldChar w:fldCharType="end"/>
            </w:r>
            <w:r>
              <w:rPr>
                <w:sz w:val="20"/>
              </w:rPr>
              <w:t>.</w:t>
            </w:r>
            <w:r w:rsidRPr="002C1FAB">
              <w:rPr>
                <w:sz w:val="20"/>
              </w:rPr>
              <w:t xml:space="preserve"> Am</w:t>
            </w:r>
            <w:r>
              <w:rPr>
                <w:sz w:val="20"/>
              </w:rPr>
              <w:t xml:space="preserve"> Fam Phys </w:t>
            </w:r>
            <w:r w:rsidRPr="002C1FAB">
              <w:rPr>
                <w:sz w:val="20"/>
              </w:rPr>
              <w:t>2010;</w:t>
            </w:r>
            <w:r>
              <w:rPr>
                <w:sz w:val="20"/>
              </w:rPr>
              <w:t xml:space="preserve"> </w:t>
            </w:r>
            <w:r w:rsidRPr="002C1FAB">
              <w:rPr>
                <w:sz w:val="20"/>
              </w:rPr>
              <w:t>82(2):169-174.</w:t>
            </w:r>
          </w:p>
          <w:p w14:paraId="5B4E46DA" w14:textId="77777777" w:rsidR="00B2707B" w:rsidRDefault="00B2707B" w:rsidP="00C622F3">
            <w:pPr>
              <w:pStyle w:val="ListParagraph"/>
              <w:numPr>
                <w:ilvl w:val="0"/>
                <w:numId w:val="29"/>
              </w:numPr>
              <w:ind w:left="317" w:hanging="283"/>
              <w:rPr>
                <w:sz w:val="20"/>
              </w:rPr>
            </w:pPr>
            <w:r>
              <w:rPr>
                <w:sz w:val="20"/>
              </w:rPr>
              <w:t xml:space="preserve">CCOHS </w:t>
            </w:r>
            <w:hyperlink r:id="rId107" w:history="1">
              <w:r w:rsidRPr="00C622F3">
                <w:rPr>
                  <w:rStyle w:val="Hyperlink"/>
                  <w:sz w:val="20"/>
                </w:rPr>
                <w:t>Workplace Health and Wellness Program</w:t>
              </w:r>
            </w:hyperlink>
          </w:p>
          <w:p w14:paraId="650112E0" w14:textId="77777777" w:rsidR="00B2707B" w:rsidRPr="00C622F3" w:rsidRDefault="00B2707B" w:rsidP="006479CA">
            <w:pPr>
              <w:pStyle w:val="ListParagraph"/>
              <w:numPr>
                <w:ilvl w:val="0"/>
                <w:numId w:val="29"/>
              </w:numPr>
              <w:ind w:left="317" w:hanging="283"/>
              <w:rPr>
                <w:sz w:val="20"/>
              </w:rPr>
            </w:pPr>
            <w:r w:rsidRPr="006479CA">
              <w:rPr>
                <w:sz w:val="20"/>
              </w:rPr>
              <w:t>Karasek RA.</w:t>
            </w:r>
            <w:r>
              <w:rPr>
                <w:sz w:val="20"/>
              </w:rPr>
              <w:t xml:space="preserve"> </w:t>
            </w:r>
            <w:r w:rsidRPr="006479CA">
              <w:rPr>
                <w:sz w:val="20"/>
              </w:rPr>
              <w:t>Job Demands, Job Decision Latitude, and Mental Strain: Implications for Job Redesig</w:t>
            </w:r>
            <w:r>
              <w:rPr>
                <w:sz w:val="20"/>
              </w:rPr>
              <w:t>n.</w:t>
            </w:r>
            <w:r w:rsidRPr="006479CA">
              <w:rPr>
                <w:sz w:val="20"/>
              </w:rPr>
              <w:t xml:space="preserve"> Adm Sci Q 1979; 24 (2) pp. 285-308.</w:t>
            </w:r>
          </w:p>
        </w:tc>
        <w:tc>
          <w:tcPr>
            <w:tcW w:w="4064" w:type="dxa"/>
          </w:tcPr>
          <w:p w14:paraId="753E1AFA" w14:textId="77777777" w:rsidR="00B2707B" w:rsidRDefault="00B2707B" w:rsidP="00B2707B">
            <w:pPr>
              <w:pStyle w:val="ListParagraph"/>
              <w:numPr>
                <w:ilvl w:val="0"/>
                <w:numId w:val="27"/>
              </w:numPr>
              <w:ind w:left="317" w:hanging="283"/>
              <w:rPr>
                <w:sz w:val="20"/>
                <w:szCs w:val="20"/>
              </w:rPr>
            </w:pPr>
            <w:r w:rsidRPr="00B2707B">
              <w:rPr>
                <w:sz w:val="20"/>
                <w:szCs w:val="20"/>
              </w:rPr>
              <w:t xml:space="preserve">Select, discuss and demonstrate an understanding of physical environmental factors, including but not limited to: noise </w:t>
            </w:r>
            <w:r w:rsidR="005F6053" w:rsidRPr="00B2707B">
              <w:rPr>
                <w:sz w:val="20"/>
                <w:szCs w:val="20"/>
              </w:rPr>
              <w:t>(</w:t>
            </w:r>
            <w:r w:rsidR="005F6053">
              <w:rPr>
                <w:sz w:val="20"/>
                <w:szCs w:val="20"/>
              </w:rPr>
              <w:t>Medical Expert</w:t>
            </w:r>
            <w:r w:rsidR="005F6053" w:rsidRPr="00B2707B">
              <w:rPr>
                <w:sz w:val="20"/>
                <w:szCs w:val="20"/>
              </w:rPr>
              <w:t>)</w:t>
            </w:r>
          </w:p>
          <w:p w14:paraId="6A9DCF78" w14:textId="77777777" w:rsidR="00EC5F30" w:rsidRDefault="00EC5F30" w:rsidP="00EC5F30">
            <w:pPr>
              <w:pStyle w:val="ListParagraph"/>
              <w:numPr>
                <w:ilvl w:val="0"/>
                <w:numId w:val="27"/>
              </w:numPr>
              <w:ind w:left="317" w:hanging="283"/>
              <w:rPr>
                <w:sz w:val="20"/>
                <w:szCs w:val="20"/>
              </w:rPr>
            </w:pPr>
            <w:r w:rsidRPr="001620D7">
              <w:rPr>
                <w:sz w:val="20"/>
                <w:szCs w:val="20"/>
              </w:rPr>
              <w:t>Identify known or potential health effects associated with a particular hazard relevant to health protection in a population, drawing on expertise as appropriate</w:t>
            </w:r>
            <w:r>
              <w:rPr>
                <w:sz w:val="20"/>
                <w:szCs w:val="20"/>
              </w:rPr>
              <w:t xml:space="preserve"> (Medical Expert)</w:t>
            </w:r>
          </w:p>
          <w:p w14:paraId="432D291A" w14:textId="77777777" w:rsidR="00B2707B" w:rsidRPr="00B2707B" w:rsidRDefault="00B2707B" w:rsidP="005F6053">
            <w:pPr>
              <w:pStyle w:val="ListParagraph"/>
              <w:numPr>
                <w:ilvl w:val="0"/>
                <w:numId w:val="27"/>
              </w:numPr>
              <w:ind w:left="317" w:hanging="283"/>
              <w:rPr>
                <w:sz w:val="20"/>
                <w:szCs w:val="20"/>
              </w:rPr>
            </w:pPr>
            <w:r w:rsidRPr="00B2707B">
              <w:rPr>
                <w:sz w:val="20"/>
                <w:szCs w:val="20"/>
              </w:rPr>
              <w:t>Design and effectively implement and evaluate primary, secondary, and tertiary interventions relevant to PHPM (</w:t>
            </w:r>
            <w:r w:rsidR="005F6053">
              <w:rPr>
                <w:sz w:val="20"/>
                <w:szCs w:val="20"/>
              </w:rPr>
              <w:t>Medical Expert</w:t>
            </w:r>
            <w:r w:rsidRPr="00B2707B">
              <w:rPr>
                <w:sz w:val="20"/>
                <w:szCs w:val="20"/>
              </w:rPr>
              <w:t>)</w:t>
            </w:r>
          </w:p>
        </w:tc>
      </w:tr>
    </w:tbl>
    <w:p w14:paraId="1927775C" w14:textId="77777777" w:rsidR="00F17ADB" w:rsidRDefault="00F17ADB" w:rsidP="00521F70">
      <w:pPr>
        <w:sectPr w:rsidR="00F17ADB" w:rsidSect="00521F70">
          <w:pgSz w:w="15840" w:h="12240" w:orient="landscape"/>
          <w:pgMar w:top="1440" w:right="1440" w:bottom="1440" w:left="1440" w:header="708" w:footer="708" w:gutter="0"/>
          <w:cols w:space="708"/>
          <w:docGrid w:linePitch="360"/>
        </w:sectPr>
      </w:pPr>
    </w:p>
    <w:p w14:paraId="1A1AB62D" w14:textId="77777777" w:rsidR="00126527" w:rsidRDefault="00126527" w:rsidP="00751973">
      <w:pPr>
        <w:spacing w:after="0" w:line="240" w:lineRule="auto"/>
        <w:rPr>
          <w:b/>
        </w:rPr>
      </w:pPr>
      <w:r w:rsidRPr="004C078A">
        <w:rPr>
          <w:b/>
        </w:rPr>
        <w:lastRenderedPageBreak/>
        <w:t>Sample Self Study Questions</w:t>
      </w:r>
    </w:p>
    <w:p w14:paraId="0DCBA734" w14:textId="77777777" w:rsidR="00751973" w:rsidRPr="004C078A" w:rsidRDefault="00751973" w:rsidP="00751973">
      <w:pPr>
        <w:spacing w:after="0" w:line="240" w:lineRule="auto"/>
        <w:rPr>
          <w:b/>
        </w:rPr>
      </w:pPr>
    </w:p>
    <w:p w14:paraId="58DA3AF9" w14:textId="77777777" w:rsidR="00751973" w:rsidRDefault="00126527" w:rsidP="00751973">
      <w:pPr>
        <w:pStyle w:val="ListParagraph"/>
        <w:numPr>
          <w:ilvl w:val="0"/>
          <w:numId w:val="31"/>
        </w:numPr>
        <w:spacing w:after="0" w:line="240" w:lineRule="auto"/>
      </w:pPr>
      <w:r>
        <w:t>What are the major health effects, environmental and occupational sources</w:t>
      </w:r>
      <w:r w:rsidR="00500CC8">
        <w:t xml:space="preserve"> of exposure,</w:t>
      </w:r>
      <w:r w:rsidR="00D51FA8">
        <w:t xml:space="preserve"> </w:t>
      </w:r>
      <w:r>
        <w:t>and protection measures for arsenic, lead, mercury, cadmium, nickel, manganese?</w:t>
      </w:r>
      <w:r w:rsidR="00751973">
        <w:t xml:space="preserve"> </w:t>
      </w:r>
      <w:r>
        <w:t>(Draw a table)</w:t>
      </w:r>
    </w:p>
    <w:p w14:paraId="47154E6E" w14:textId="77777777" w:rsidR="00751973" w:rsidRDefault="00126527" w:rsidP="00751973">
      <w:pPr>
        <w:pStyle w:val="ListParagraph"/>
        <w:numPr>
          <w:ilvl w:val="0"/>
          <w:numId w:val="31"/>
        </w:numPr>
        <w:spacing w:after="0" w:line="240" w:lineRule="auto"/>
      </w:pPr>
      <w:r>
        <w:t>What are the major health effects and exposures to fluoride, benzene</w:t>
      </w:r>
      <w:r w:rsidR="00715AF1">
        <w:t>, atrazine?</w:t>
      </w:r>
    </w:p>
    <w:p w14:paraId="176EA1FD" w14:textId="77777777" w:rsidR="00751973" w:rsidRDefault="00751973" w:rsidP="00751973">
      <w:pPr>
        <w:pStyle w:val="ListParagraph"/>
        <w:numPr>
          <w:ilvl w:val="0"/>
          <w:numId w:val="31"/>
        </w:numPr>
        <w:spacing w:after="0" w:line="240" w:lineRule="auto"/>
      </w:pPr>
      <w:r>
        <w:t>Write three key messages for communicating to parents about the health risks of Wi-Fi in schools</w:t>
      </w:r>
      <w:r w:rsidR="00715AF1">
        <w:t>.</w:t>
      </w:r>
    </w:p>
    <w:p w14:paraId="0A491A17" w14:textId="77777777" w:rsidR="00751973" w:rsidRDefault="00126527" w:rsidP="00751973">
      <w:pPr>
        <w:pStyle w:val="ListParagraph"/>
        <w:numPr>
          <w:ilvl w:val="0"/>
          <w:numId w:val="31"/>
        </w:numPr>
        <w:spacing w:after="0" w:line="240" w:lineRule="auto"/>
      </w:pPr>
      <w:r>
        <w:t>List two advantage</w:t>
      </w:r>
      <w:r w:rsidR="00715AF1">
        <w:t xml:space="preserve">s and </w:t>
      </w:r>
      <w:r w:rsidR="008D4E7F">
        <w:t xml:space="preserve">two </w:t>
      </w:r>
      <w:r w:rsidR="00715AF1">
        <w:t>disadvantages of the Air Q</w:t>
      </w:r>
      <w:r>
        <w:t>uality Index and the Air Quality</w:t>
      </w:r>
      <w:r w:rsidR="00751973">
        <w:t xml:space="preserve"> </w:t>
      </w:r>
      <w:r>
        <w:t>Health Index.</w:t>
      </w:r>
    </w:p>
    <w:p w14:paraId="317A9A28" w14:textId="77777777" w:rsidR="00715AF1" w:rsidRDefault="00126527" w:rsidP="00751973">
      <w:pPr>
        <w:pStyle w:val="ListParagraph"/>
        <w:numPr>
          <w:ilvl w:val="0"/>
          <w:numId w:val="31"/>
        </w:numPr>
        <w:spacing w:after="0" w:line="240" w:lineRule="auto"/>
      </w:pPr>
      <w:r>
        <w:t xml:space="preserve">What are the main occupational health risks for health care workers? </w:t>
      </w:r>
    </w:p>
    <w:p w14:paraId="4778B40B" w14:textId="77777777" w:rsidR="00751973" w:rsidRDefault="00126527" w:rsidP="00715AF1">
      <w:pPr>
        <w:pStyle w:val="ListParagraph"/>
        <w:numPr>
          <w:ilvl w:val="1"/>
          <w:numId w:val="31"/>
        </w:numPr>
        <w:spacing w:after="0" w:line="240" w:lineRule="auto"/>
      </w:pPr>
      <w:r>
        <w:t>What interventions</w:t>
      </w:r>
      <w:r w:rsidR="00751973">
        <w:t xml:space="preserve"> </w:t>
      </w:r>
      <w:r>
        <w:t>can be taken to reduce those risk</w:t>
      </w:r>
      <w:r w:rsidR="00751973">
        <w:t>s</w:t>
      </w:r>
      <w:r>
        <w:t>?</w:t>
      </w:r>
    </w:p>
    <w:p w14:paraId="7C9FD6B8" w14:textId="77777777" w:rsidR="00751973" w:rsidRDefault="00126527" w:rsidP="00751973">
      <w:pPr>
        <w:pStyle w:val="ListParagraph"/>
        <w:numPr>
          <w:ilvl w:val="0"/>
          <w:numId w:val="31"/>
        </w:numPr>
        <w:spacing w:after="0" w:line="240" w:lineRule="auto"/>
      </w:pPr>
      <w:r>
        <w:t>It is the summer recreational season. What advice would you give to recreational</w:t>
      </w:r>
      <w:r w:rsidR="00751973">
        <w:t xml:space="preserve"> </w:t>
      </w:r>
      <w:r>
        <w:t xml:space="preserve">campers to reduce their risk of water-related illness and injury? </w:t>
      </w:r>
    </w:p>
    <w:p w14:paraId="1AFD510C" w14:textId="77777777" w:rsidR="00751973" w:rsidRDefault="00126527" w:rsidP="00751973">
      <w:pPr>
        <w:pStyle w:val="ListParagraph"/>
        <w:numPr>
          <w:ilvl w:val="1"/>
          <w:numId w:val="31"/>
        </w:numPr>
        <w:spacing w:after="0" w:line="240" w:lineRule="auto"/>
      </w:pPr>
      <w:r>
        <w:t>What water treatment</w:t>
      </w:r>
      <w:r w:rsidR="00751973">
        <w:t xml:space="preserve"> </w:t>
      </w:r>
      <w:r>
        <w:t>options are available to recreational campers?</w:t>
      </w:r>
      <w:r w:rsidR="00751973">
        <w:t xml:space="preserve"> </w:t>
      </w:r>
    </w:p>
    <w:p w14:paraId="031B0B1C" w14:textId="77777777" w:rsidR="00500CC8" w:rsidRDefault="00500CC8" w:rsidP="00500CC8">
      <w:pPr>
        <w:pStyle w:val="ListParagraph"/>
        <w:numPr>
          <w:ilvl w:val="0"/>
          <w:numId w:val="31"/>
        </w:numPr>
        <w:spacing w:after="0" w:line="240" w:lineRule="auto"/>
      </w:pPr>
      <w:r>
        <w:t>Write three key messages for the public regarding fish consumption, balancing risks related to mercury exposure and benefits</w:t>
      </w:r>
      <w:r w:rsidR="008D4E7F">
        <w:t xml:space="preserve"> of eating fish</w:t>
      </w:r>
      <w:r>
        <w:t>.</w:t>
      </w:r>
    </w:p>
    <w:p w14:paraId="3F85EB2B" w14:textId="77777777" w:rsidR="00751973" w:rsidRDefault="00126527" w:rsidP="00751973">
      <w:pPr>
        <w:pStyle w:val="ListParagraph"/>
        <w:numPr>
          <w:ilvl w:val="0"/>
          <w:numId w:val="31"/>
        </w:numPr>
        <w:spacing w:after="0" w:line="240" w:lineRule="auto"/>
      </w:pPr>
      <w:r>
        <w:t>List criteria air pollutants and one health effect of each</w:t>
      </w:r>
      <w:r w:rsidR="00715AF1">
        <w:t>.</w:t>
      </w:r>
    </w:p>
    <w:p w14:paraId="0F9B9ABB" w14:textId="77777777" w:rsidR="00715AF1" w:rsidRDefault="00126527" w:rsidP="00751973">
      <w:pPr>
        <w:pStyle w:val="ListParagraph"/>
        <w:numPr>
          <w:ilvl w:val="0"/>
          <w:numId w:val="31"/>
        </w:numPr>
        <w:spacing w:after="0" w:line="240" w:lineRule="auto"/>
      </w:pPr>
      <w:r>
        <w:t>What health effects of climate change are expected to be exacerbated in Canada’s</w:t>
      </w:r>
      <w:r w:rsidR="00751973">
        <w:t xml:space="preserve"> </w:t>
      </w:r>
      <w:r>
        <w:t>north?</w:t>
      </w:r>
      <w:r w:rsidR="00751973">
        <w:t xml:space="preserve"> </w:t>
      </w:r>
    </w:p>
    <w:p w14:paraId="5F8BB4B3" w14:textId="77777777" w:rsidR="00751973" w:rsidRDefault="00751973" w:rsidP="00715AF1">
      <w:pPr>
        <w:pStyle w:val="ListParagraph"/>
        <w:numPr>
          <w:ilvl w:val="1"/>
          <w:numId w:val="31"/>
        </w:numPr>
        <w:spacing w:after="0" w:line="240" w:lineRule="auto"/>
      </w:pPr>
      <w:r>
        <w:t>Who are the most vulnerable populations?</w:t>
      </w:r>
    </w:p>
    <w:p w14:paraId="0DA01CC9" w14:textId="77777777" w:rsidR="00500CC8" w:rsidRDefault="00500CC8" w:rsidP="00500CC8">
      <w:pPr>
        <w:pStyle w:val="ListParagraph"/>
        <w:numPr>
          <w:ilvl w:val="0"/>
          <w:numId w:val="31"/>
        </w:numPr>
        <w:spacing w:after="0" w:line="240" w:lineRule="auto"/>
      </w:pPr>
      <w:r>
        <w:t>What are the greenhouse gases and their major sources?</w:t>
      </w:r>
    </w:p>
    <w:p w14:paraId="527CF1C2" w14:textId="77777777" w:rsidR="00751973" w:rsidRDefault="00126527" w:rsidP="00751973">
      <w:pPr>
        <w:pStyle w:val="ListParagraph"/>
        <w:numPr>
          <w:ilvl w:val="0"/>
          <w:numId w:val="31"/>
        </w:numPr>
        <w:spacing w:after="0" w:line="240" w:lineRule="auto"/>
      </w:pPr>
      <w:r>
        <w:t>List two biological agent</w:t>
      </w:r>
      <w:r w:rsidR="00751973">
        <w:t>s in each bioterrorism category</w:t>
      </w:r>
      <w:r w:rsidR="008D4E7F">
        <w:t>.</w:t>
      </w:r>
    </w:p>
    <w:p w14:paraId="1E5375CC" w14:textId="77777777" w:rsidR="00751973" w:rsidRDefault="00751973" w:rsidP="00751973">
      <w:pPr>
        <w:pStyle w:val="ListParagraph"/>
        <w:numPr>
          <w:ilvl w:val="1"/>
          <w:numId w:val="31"/>
        </w:numPr>
        <w:spacing w:after="0" w:line="240" w:lineRule="auto"/>
      </w:pPr>
      <w:r>
        <w:t>List five characteristics that make an organism suitable use as a bioterrorism agent</w:t>
      </w:r>
      <w:r w:rsidR="008D4E7F">
        <w:t>.</w:t>
      </w:r>
    </w:p>
    <w:p w14:paraId="02DAD02E" w14:textId="77777777" w:rsidR="00715AF1" w:rsidRDefault="00126527" w:rsidP="00751973">
      <w:pPr>
        <w:pStyle w:val="ListParagraph"/>
        <w:numPr>
          <w:ilvl w:val="0"/>
          <w:numId w:val="31"/>
        </w:numPr>
        <w:spacing w:after="0" w:line="240" w:lineRule="auto"/>
      </w:pPr>
      <w:r>
        <w:t>Explain the difference between a boil water and drinking water advisory.</w:t>
      </w:r>
      <w:r w:rsidR="00751973">
        <w:t xml:space="preserve"> </w:t>
      </w:r>
    </w:p>
    <w:p w14:paraId="1F71299D" w14:textId="77777777" w:rsidR="00751973" w:rsidRDefault="00126527" w:rsidP="00715AF1">
      <w:pPr>
        <w:pStyle w:val="ListParagraph"/>
        <w:numPr>
          <w:ilvl w:val="1"/>
          <w:numId w:val="31"/>
        </w:numPr>
        <w:spacing w:after="0" w:line="240" w:lineRule="auto"/>
      </w:pPr>
      <w:r>
        <w:t>What criteria would help you determine when t</w:t>
      </w:r>
      <w:r w:rsidR="00751973">
        <w:t>o rescind a boil water advisory?</w:t>
      </w:r>
    </w:p>
    <w:p w14:paraId="535628A7" w14:textId="77777777" w:rsidR="00751973" w:rsidRDefault="00126527" w:rsidP="00751973">
      <w:pPr>
        <w:pStyle w:val="ListParagraph"/>
        <w:numPr>
          <w:ilvl w:val="0"/>
          <w:numId w:val="31"/>
        </w:numPr>
        <w:spacing w:after="0" w:line="240" w:lineRule="auto"/>
      </w:pPr>
      <w:r>
        <w:t>List five health effects of ultraviolet light exposure</w:t>
      </w:r>
      <w:r w:rsidR="00715AF1">
        <w:t>.</w:t>
      </w:r>
    </w:p>
    <w:p w14:paraId="2B627D7D" w14:textId="77777777" w:rsidR="00715AF1" w:rsidRDefault="00715AF1" w:rsidP="00715AF1">
      <w:pPr>
        <w:pStyle w:val="ListParagraph"/>
        <w:numPr>
          <w:ilvl w:val="1"/>
          <w:numId w:val="31"/>
        </w:numPr>
        <w:spacing w:after="0" w:line="240" w:lineRule="auto"/>
      </w:pPr>
      <w:r>
        <w:t>List two individual- and two population-level interventions to reduced risks related to UV light exposure.</w:t>
      </w:r>
    </w:p>
    <w:p w14:paraId="7C74F0AF" w14:textId="77777777" w:rsidR="00751973" w:rsidRDefault="00126527" w:rsidP="00751973">
      <w:pPr>
        <w:pStyle w:val="ListParagraph"/>
        <w:numPr>
          <w:ilvl w:val="0"/>
          <w:numId w:val="31"/>
        </w:numPr>
        <w:spacing w:after="0" w:line="240" w:lineRule="auto"/>
      </w:pPr>
      <w:r>
        <w:t>List four population health measures to reduce the health effects of radon</w:t>
      </w:r>
      <w:r w:rsidR="00751973">
        <w:t>.</w:t>
      </w:r>
    </w:p>
    <w:p w14:paraId="2D426655" w14:textId="77777777" w:rsidR="00751973" w:rsidRDefault="00126527" w:rsidP="00751973">
      <w:pPr>
        <w:pStyle w:val="ListParagraph"/>
        <w:numPr>
          <w:ilvl w:val="0"/>
          <w:numId w:val="31"/>
        </w:numPr>
        <w:spacing w:after="0" w:line="240" w:lineRule="auto"/>
      </w:pPr>
      <w:r>
        <w:t>List five health effects of consumption of raw milk</w:t>
      </w:r>
      <w:r w:rsidR="00715AF1">
        <w:t>.</w:t>
      </w:r>
    </w:p>
    <w:p w14:paraId="675C8EFD" w14:textId="77777777" w:rsidR="00715AF1" w:rsidRDefault="00715AF1" w:rsidP="00715AF1">
      <w:pPr>
        <w:pStyle w:val="ListParagraph"/>
        <w:numPr>
          <w:ilvl w:val="1"/>
          <w:numId w:val="31"/>
        </w:numPr>
        <w:spacing w:after="0" w:line="240" w:lineRule="auto"/>
      </w:pPr>
      <w:r>
        <w:t>What are the federal and provincial regulations that govern the sale of raw milk?</w:t>
      </w:r>
    </w:p>
    <w:p w14:paraId="64E65E05" w14:textId="77777777" w:rsidR="00751973" w:rsidRDefault="00126527" w:rsidP="00751973">
      <w:pPr>
        <w:pStyle w:val="ListParagraph"/>
        <w:numPr>
          <w:ilvl w:val="0"/>
          <w:numId w:val="31"/>
        </w:numPr>
        <w:spacing w:after="0" w:line="240" w:lineRule="auto"/>
      </w:pPr>
      <w:r>
        <w:t>List the phases of the emergency response cycle. Match them to the following activities:</w:t>
      </w:r>
    </w:p>
    <w:p w14:paraId="74B1C50C" w14:textId="77777777" w:rsidR="00751973" w:rsidRDefault="00126527" w:rsidP="00751973">
      <w:pPr>
        <w:pStyle w:val="ListParagraph"/>
        <w:numPr>
          <w:ilvl w:val="1"/>
          <w:numId w:val="31"/>
        </w:numPr>
        <w:spacing w:after="0" w:line="240" w:lineRule="auto"/>
      </w:pPr>
      <w:r>
        <w:t>Removal of debris from flooded homes</w:t>
      </w:r>
    </w:p>
    <w:p w14:paraId="62E15864" w14:textId="77777777" w:rsidR="00751973" w:rsidRDefault="00751973" w:rsidP="00751973">
      <w:pPr>
        <w:pStyle w:val="ListParagraph"/>
        <w:numPr>
          <w:ilvl w:val="1"/>
          <w:numId w:val="31"/>
        </w:numPr>
        <w:spacing w:after="0" w:line="240" w:lineRule="auto"/>
      </w:pPr>
      <w:r>
        <w:t>A</w:t>
      </w:r>
      <w:r w:rsidR="00126527">
        <w:t>ctivation of a municipal emergency operations centre</w:t>
      </w:r>
    </w:p>
    <w:p w14:paraId="7A08D80E" w14:textId="77777777" w:rsidR="00751973" w:rsidRDefault="00126527" w:rsidP="00751973">
      <w:pPr>
        <w:pStyle w:val="ListParagraph"/>
        <w:numPr>
          <w:ilvl w:val="1"/>
          <w:numId w:val="31"/>
        </w:numPr>
        <w:spacing w:after="0" w:line="240" w:lineRule="auto"/>
      </w:pPr>
      <w:r>
        <w:t>Community meeting to plan for housing for the homeless during heat alerts</w:t>
      </w:r>
    </w:p>
    <w:p w14:paraId="40558839" w14:textId="77777777" w:rsidR="00751973" w:rsidRDefault="00126527" w:rsidP="00751973">
      <w:pPr>
        <w:pStyle w:val="ListParagraph"/>
        <w:numPr>
          <w:ilvl w:val="1"/>
          <w:numId w:val="31"/>
        </w:numPr>
        <w:spacing w:after="0" w:line="240" w:lineRule="auto"/>
      </w:pPr>
      <w:r>
        <w:t>Municipal tree planting and other greening efforts to reduce runoff into</w:t>
      </w:r>
      <w:r w:rsidR="00751973">
        <w:t xml:space="preserve"> </w:t>
      </w:r>
      <w:r>
        <w:t>watershed</w:t>
      </w:r>
      <w:r w:rsidR="00751973">
        <w:t>s</w:t>
      </w:r>
    </w:p>
    <w:p w14:paraId="2C57C55B" w14:textId="77777777" w:rsidR="00500CC8" w:rsidRDefault="00126527" w:rsidP="00500CC8">
      <w:pPr>
        <w:pStyle w:val="ListParagraph"/>
        <w:numPr>
          <w:ilvl w:val="0"/>
          <w:numId w:val="31"/>
        </w:numPr>
        <w:spacing w:after="0" w:line="240" w:lineRule="auto"/>
      </w:pPr>
      <w:r>
        <w:t>Describe the internal responsibility system</w:t>
      </w:r>
      <w:r w:rsidR="00500CC8">
        <w:t>.</w:t>
      </w:r>
    </w:p>
    <w:p w14:paraId="3E3AF4F2" w14:textId="77777777" w:rsidR="005302F9" w:rsidRDefault="005302F9" w:rsidP="005302F9">
      <w:pPr>
        <w:pStyle w:val="ListParagraph"/>
        <w:numPr>
          <w:ilvl w:val="0"/>
          <w:numId w:val="31"/>
        </w:numPr>
        <w:spacing w:after="0" w:line="240" w:lineRule="auto"/>
      </w:pPr>
      <w:r>
        <w:t>What are the advantages of using HAACP?</w:t>
      </w:r>
    </w:p>
    <w:p w14:paraId="76D3CD4A" w14:textId="77777777" w:rsidR="00751973" w:rsidRDefault="00126527" w:rsidP="00751973">
      <w:pPr>
        <w:pStyle w:val="ListParagraph"/>
        <w:numPr>
          <w:ilvl w:val="0"/>
          <w:numId w:val="31"/>
        </w:numPr>
        <w:spacing w:after="0" w:line="240" w:lineRule="auto"/>
      </w:pPr>
      <w:r>
        <w:t xml:space="preserve">Using the host, agent, </w:t>
      </w:r>
      <w:r w:rsidR="008D4E7F">
        <w:t xml:space="preserve">and </w:t>
      </w:r>
      <w:r>
        <w:t>environment framework</w:t>
      </w:r>
      <w:r w:rsidR="008D4E7F">
        <w:t>,</w:t>
      </w:r>
      <w:r>
        <w:t xml:space="preserve"> describe how climate change may</w:t>
      </w:r>
      <w:r w:rsidR="00751973">
        <w:t xml:space="preserve"> </w:t>
      </w:r>
      <w:r>
        <w:t>increase the risk for malaria, Lyme disease or West Nile Virus in the north.</w:t>
      </w:r>
    </w:p>
    <w:p w14:paraId="367786DF" w14:textId="77777777" w:rsidR="00751973" w:rsidRDefault="00126527" w:rsidP="00751973">
      <w:pPr>
        <w:pStyle w:val="ListParagraph"/>
        <w:numPr>
          <w:ilvl w:val="0"/>
          <w:numId w:val="31"/>
        </w:numPr>
        <w:spacing w:after="0" w:line="240" w:lineRule="auto"/>
      </w:pPr>
      <w:r>
        <w:t xml:space="preserve"> Interpret the following drinking water sample result:</w:t>
      </w:r>
      <w:r w:rsidR="00751973">
        <w:t xml:space="preserve"> </w:t>
      </w:r>
      <w:r>
        <w:t>Coliforms 100</w:t>
      </w:r>
      <w:r w:rsidR="00751973">
        <w:t>;</w:t>
      </w:r>
      <w:r>
        <w:t xml:space="preserve"> Ecoli 1</w:t>
      </w:r>
      <w:r w:rsidR="00751973">
        <w:t xml:space="preserve"> </w:t>
      </w:r>
    </w:p>
    <w:p w14:paraId="227DDD93" w14:textId="77777777" w:rsidR="00F17ADB" w:rsidRDefault="00126527" w:rsidP="00751973">
      <w:pPr>
        <w:pStyle w:val="ListParagraph"/>
        <w:numPr>
          <w:ilvl w:val="1"/>
          <w:numId w:val="31"/>
        </w:numPr>
        <w:spacing w:after="0" w:line="240" w:lineRule="auto"/>
      </w:pPr>
      <w:r>
        <w:t>What are your next steps?</w:t>
      </w:r>
    </w:p>
    <w:sectPr w:rsidR="00F17ADB" w:rsidSect="00F17A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7A765" w14:textId="77777777" w:rsidR="001F6E63" w:rsidRDefault="001F6E63" w:rsidP="00F17ADB">
      <w:pPr>
        <w:spacing w:after="0" w:line="240" w:lineRule="auto"/>
      </w:pPr>
      <w:r>
        <w:separator/>
      </w:r>
    </w:p>
  </w:endnote>
  <w:endnote w:type="continuationSeparator" w:id="0">
    <w:p w14:paraId="1DD28921" w14:textId="77777777" w:rsidR="001F6E63" w:rsidRDefault="001F6E63" w:rsidP="00F1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239"/>
      <w:docPartObj>
        <w:docPartGallery w:val="Page Numbers (Bottom of Page)"/>
        <w:docPartUnique/>
      </w:docPartObj>
    </w:sdtPr>
    <w:sdtEndPr/>
    <w:sdtContent>
      <w:p w14:paraId="274E44C2" w14:textId="1BF934C9" w:rsidR="00F64050" w:rsidRDefault="00F64050" w:rsidP="007437A6">
        <w:pPr>
          <w:pStyle w:val="Footer"/>
          <w:tabs>
            <w:tab w:val="clear" w:pos="4680"/>
          </w:tabs>
          <w:jc w:val="right"/>
        </w:pPr>
        <w:r>
          <w:t>Version 1.0</w:t>
        </w:r>
        <w:r>
          <w:tab/>
        </w:r>
        <w:r w:rsidR="00907222">
          <w:fldChar w:fldCharType="begin"/>
        </w:r>
        <w:r w:rsidR="00907222">
          <w:instrText xml:space="preserve"> PAGE   \* MERGEFORMAT </w:instrText>
        </w:r>
        <w:r w:rsidR="00907222">
          <w:fldChar w:fldCharType="separate"/>
        </w:r>
        <w:r w:rsidR="003560E6">
          <w:rPr>
            <w:noProof/>
          </w:rPr>
          <w:t>2</w:t>
        </w:r>
        <w:r w:rsidR="00907222">
          <w:rPr>
            <w:noProof/>
          </w:rPr>
          <w:fldChar w:fldCharType="end"/>
        </w:r>
      </w:p>
    </w:sdtContent>
  </w:sdt>
  <w:p w14:paraId="00B07D8E" w14:textId="77777777" w:rsidR="00F64050" w:rsidRDefault="00F640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A0B98" w14:textId="77777777" w:rsidR="001F6E63" w:rsidRDefault="001F6E63" w:rsidP="00F17ADB">
      <w:pPr>
        <w:spacing w:after="0" w:line="240" w:lineRule="auto"/>
      </w:pPr>
      <w:r>
        <w:separator/>
      </w:r>
    </w:p>
  </w:footnote>
  <w:footnote w:type="continuationSeparator" w:id="0">
    <w:p w14:paraId="21625046" w14:textId="77777777" w:rsidR="001F6E63" w:rsidRDefault="001F6E63" w:rsidP="00F17A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821B" w14:textId="77777777" w:rsidR="00B069D4" w:rsidRDefault="00B069D4">
    <w:pPr>
      <w:pStyle w:val="Header"/>
    </w:pPr>
    <w:r>
      <w:t>DRAFT</w:t>
    </w:r>
    <w:r>
      <w:tab/>
    </w:r>
    <w:r>
      <w:tab/>
      <w:t>modified Jan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91F"/>
    <w:multiLevelType w:val="hybridMultilevel"/>
    <w:tmpl w:val="6AD6EEA6"/>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1">
    <w:nsid w:val="09B355D7"/>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BA7374E"/>
    <w:multiLevelType w:val="hybridMultilevel"/>
    <w:tmpl w:val="D8EC8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A15C89"/>
    <w:multiLevelType w:val="hybridMultilevel"/>
    <w:tmpl w:val="4A506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0F64D7"/>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36D6F89"/>
    <w:multiLevelType w:val="hybridMultilevel"/>
    <w:tmpl w:val="3C784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7867BA"/>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9770DD8"/>
    <w:multiLevelType w:val="hybridMultilevel"/>
    <w:tmpl w:val="653E6AF2"/>
    <w:lvl w:ilvl="0" w:tplc="10090011">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A321601"/>
    <w:multiLevelType w:val="hybridMultilevel"/>
    <w:tmpl w:val="BE846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F431C1"/>
    <w:multiLevelType w:val="hybridMultilevel"/>
    <w:tmpl w:val="28687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18436C"/>
    <w:multiLevelType w:val="hybridMultilevel"/>
    <w:tmpl w:val="203E5078"/>
    <w:lvl w:ilvl="0" w:tplc="10090001">
      <w:start w:val="1"/>
      <w:numFmt w:val="bullet"/>
      <w:lvlText w:val=""/>
      <w:lvlJc w:val="left"/>
      <w:pPr>
        <w:ind w:left="1741" w:hanging="360"/>
      </w:pPr>
      <w:rPr>
        <w:rFonts w:ascii="Symbol" w:hAnsi="Symbol" w:hint="default"/>
      </w:rPr>
    </w:lvl>
    <w:lvl w:ilvl="1" w:tplc="10090003" w:tentative="1">
      <w:start w:val="1"/>
      <w:numFmt w:val="bullet"/>
      <w:lvlText w:val="o"/>
      <w:lvlJc w:val="left"/>
      <w:pPr>
        <w:ind w:left="2461" w:hanging="360"/>
      </w:pPr>
      <w:rPr>
        <w:rFonts w:ascii="Courier New" w:hAnsi="Courier New" w:cs="Courier New" w:hint="default"/>
      </w:rPr>
    </w:lvl>
    <w:lvl w:ilvl="2" w:tplc="10090005" w:tentative="1">
      <w:start w:val="1"/>
      <w:numFmt w:val="bullet"/>
      <w:lvlText w:val=""/>
      <w:lvlJc w:val="left"/>
      <w:pPr>
        <w:ind w:left="3181" w:hanging="360"/>
      </w:pPr>
      <w:rPr>
        <w:rFonts w:ascii="Wingdings" w:hAnsi="Wingdings" w:hint="default"/>
      </w:rPr>
    </w:lvl>
    <w:lvl w:ilvl="3" w:tplc="10090001" w:tentative="1">
      <w:start w:val="1"/>
      <w:numFmt w:val="bullet"/>
      <w:lvlText w:val=""/>
      <w:lvlJc w:val="left"/>
      <w:pPr>
        <w:ind w:left="3901" w:hanging="360"/>
      </w:pPr>
      <w:rPr>
        <w:rFonts w:ascii="Symbol" w:hAnsi="Symbol" w:hint="default"/>
      </w:rPr>
    </w:lvl>
    <w:lvl w:ilvl="4" w:tplc="10090003" w:tentative="1">
      <w:start w:val="1"/>
      <w:numFmt w:val="bullet"/>
      <w:lvlText w:val="o"/>
      <w:lvlJc w:val="left"/>
      <w:pPr>
        <w:ind w:left="4621" w:hanging="360"/>
      </w:pPr>
      <w:rPr>
        <w:rFonts w:ascii="Courier New" w:hAnsi="Courier New" w:cs="Courier New" w:hint="default"/>
      </w:rPr>
    </w:lvl>
    <w:lvl w:ilvl="5" w:tplc="10090005" w:tentative="1">
      <w:start w:val="1"/>
      <w:numFmt w:val="bullet"/>
      <w:lvlText w:val=""/>
      <w:lvlJc w:val="left"/>
      <w:pPr>
        <w:ind w:left="5341" w:hanging="360"/>
      </w:pPr>
      <w:rPr>
        <w:rFonts w:ascii="Wingdings" w:hAnsi="Wingdings" w:hint="default"/>
      </w:rPr>
    </w:lvl>
    <w:lvl w:ilvl="6" w:tplc="10090001" w:tentative="1">
      <w:start w:val="1"/>
      <w:numFmt w:val="bullet"/>
      <w:lvlText w:val=""/>
      <w:lvlJc w:val="left"/>
      <w:pPr>
        <w:ind w:left="6061" w:hanging="360"/>
      </w:pPr>
      <w:rPr>
        <w:rFonts w:ascii="Symbol" w:hAnsi="Symbol" w:hint="default"/>
      </w:rPr>
    </w:lvl>
    <w:lvl w:ilvl="7" w:tplc="10090003" w:tentative="1">
      <w:start w:val="1"/>
      <w:numFmt w:val="bullet"/>
      <w:lvlText w:val="o"/>
      <w:lvlJc w:val="left"/>
      <w:pPr>
        <w:ind w:left="6781" w:hanging="360"/>
      </w:pPr>
      <w:rPr>
        <w:rFonts w:ascii="Courier New" w:hAnsi="Courier New" w:cs="Courier New" w:hint="default"/>
      </w:rPr>
    </w:lvl>
    <w:lvl w:ilvl="8" w:tplc="10090005" w:tentative="1">
      <w:start w:val="1"/>
      <w:numFmt w:val="bullet"/>
      <w:lvlText w:val=""/>
      <w:lvlJc w:val="left"/>
      <w:pPr>
        <w:ind w:left="7501" w:hanging="360"/>
      </w:pPr>
      <w:rPr>
        <w:rFonts w:ascii="Wingdings" w:hAnsi="Wingdings" w:hint="default"/>
      </w:rPr>
    </w:lvl>
  </w:abstractNum>
  <w:abstractNum w:abstractNumId="11">
    <w:nsid w:val="28F3308C"/>
    <w:multiLevelType w:val="hybridMultilevel"/>
    <w:tmpl w:val="5DC4A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171DAB"/>
    <w:multiLevelType w:val="hybridMultilevel"/>
    <w:tmpl w:val="9E06B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F396C89"/>
    <w:multiLevelType w:val="hybridMultilevel"/>
    <w:tmpl w:val="12CC6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44862C4"/>
    <w:multiLevelType w:val="hybridMultilevel"/>
    <w:tmpl w:val="299CC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6813D13"/>
    <w:multiLevelType w:val="hybridMultilevel"/>
    <w:tmpl w:val="1DA6E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3965CC"/>
    <w:multiLevelType w:val="hybridMultilevel"/>
    <w:tmpl w:val="3F425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E10740"/>
    <w:multiLevelType w:val="multilevel"/>
    <w:tmpl w:val="24009E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567F7D7A"/>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58B67B8B"/>
    <w:multiLevelType w:val="hybridMultilevel"/>
    <w:tmpl w:val="CDDAD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9FB0A9B"/>
    <w:multiLevelType w:val="hybridMultilevel"/>
    <w:tmpl w:val="1D0E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E306B14"/>
    <w:multiLevelType w:val="hybridMultilevel"/>
    <w:tmpl w:val="407E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E795542"/>
    <w:multiLevelType w:val="hybridMultilevel"/>
    <w:tmpl w:val="0DB06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EB451D9"/>
    <w:multiLevelType w:val="hybridMultilevel"/>
    <w:tmpl w:val="47144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4E52CA"/>
    <w:multiLevelType w:val="hybridMultilevel"/>
    <w:tmpl w:val="CA16272C"/>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25">
    <w:nsid w:val="74616F62"/>
    <w:multiLevelType w:val="hybridMultilevel"/>
    <w:tmpl w:val="907C6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6404508"/>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76A32830"/>
    <w:multiLevelType w:val="hybridMultilevel"/>
    <w:tmpl w:val="9D9E4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9993116"/>
    <w:multiLevelType w:val="hybridMultilevel"/>
    <w:tmpl w:val="5B7CF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AA3168"/>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7F471EA0"/>
    <w:multiLevelType w:val="hybridMultilevel"/>
    <w:tmpl w:val="058E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9"/>
  </w:num>
  <w:num w:numId="4">
    <w:abstractNumId w:val="6"/>
  </w:num>
  <w:num w:numId="5">
    <w:abstractNumId w:val="26"/>
  </w:num>
  <w:num w:numId="6">
    <w:abstractNumId w:val="1"/>
  </w:num>
  <w:num w:numId="7">
    <w:abstractNumId w:val="18"/>
  </w:num>
  <w:num w:numId="8">
    <w:abstractNumId w:val="21"/>
  </w:num>
  <w:num w:numId="9">
    <w:abstractNumId w:val="12"/>
  </w:num>
  <w:num w:numId="10">
    <w:abstractNumId w:val="13"/>
  </w:num>
  <w:num w:numId="11">
    <w:abstractNumId w:val="9"/>
  </w:num>
  <w:num w:numId="12">
    <w:abstractNumId w:val="28"/>
  </w:num>
  <w:num w:numId="13">
    <w:abstractNumId w:val="24"/>
  </w:num>
  <w:num w:numId="14">
    <w:abstractNumId w:val="27"/>
  </w:num>
  <w:num w:numId="15">
    <w:abstractNumId w:val="11"/>
  </w:num>
  <w:num w:numId="16">
    <w:abstractNumId w:val="5"/>
  </w:num>
  <w:num w:numId="17">
    <w:abstractNumId w:val="16"/>
  </w:num>
  <w:num w:numId="18">
    <w:abstractNumId w:val="19"/>
  </w:num>
  <w:num w:numId="19">
    <w:abstractNumId w:val="8"/>
  </w:num>
  <w:num w:numId="20">
    <w:abstractNumId w:val="23"/>
  </w:num>
  <w:num w:numId="21">
    <w:abstractNumId w:val="0"/>
  </w:num>
  <w:num w:numId="22">
    <w:abstractNumId w:val="2"/>
  </w:num>
  <w:num w:numId="23">
    <w:abstractNumId w:val="25"/>
  </w:num>
  <w:num w:numId="24">
    <w:abstractNumId w:val="20"/>
  </w:num>
  <w:num w:numId="25">
    <w:abstractNumId w:val="3"/>
  </w:num>
  <w:num w:numId="26">
    <w:abstractNumId w:val="10"/>
  </w:num>
  <w:num w:numId="27">
    <w:abstractNumId w:val="14"/>
  </w:num>
  <w:num w:numId="28">
    <w:abstractNumId w:val="15"/>
  </w:num>
  <w:num w:numId="29">
    <w:abstractNumId w:val="22"/>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70"/>
    <w:rsid w:val="00070C03"/>
    <w:rsid w:val="00072DE1"/>
    <w:rsid w:val="00092C59"/>
    <w:rsid w:val="000A40A9"/>
    <w:rsid w:val="000B43E3"/>
    <w:rsid w:val="000C008D"/>
    <w:rsid w:val="000C6C40"/>
    <w:rsid w:val="00126527"/>
    <w:rsid w:val="001537C8"/>
    <w:rsid w:val="001620D7"/>
    <w:rsid w:val="00175A69"/>
    <w:rsid w:val="001B2853"/>
    <w:rsid w:val="001B777A"/>
    <w:rsid w:val="001C3656"/>
    <w:rsid w:val="001F6E63"/>
    <w:rsid w:val="00201E03"/>
    <w:rsid w:val="002133E7"/>
    <w:rsid w:val="002228F0"/>
    <w:rsid w:val="002231FE"/>
    <w:rsid w:val="00224B51"/>
    <w:rsid w:val="0023114B"/>
    <w:rsid w:val="00250A01"/>
    <w:rsid w:val="0028201E"/>
    <w:rsid w:val="002A095D"/>
    <w:rsid w:val="002A6CDB"/>
    <w:rsid w:val="002B6E36"/>
    <w:rsid w:val="002B6F99"/>
    <w:rsid w:val="002C1FAB"/>
    <w:rsid w:val="002C2967"/>
    <w:rsid w:val="002F0EDB"/>
    <w:rsid w:val="002F4763"/>
    <w:rsid w:val="002F7CC5"/>
    <w:rsid w:val="00306515"/>
    <w:rsid w:val="00324C4C"/>
    <w:rsid w:val="003560E6"/>
    <w:rsid w:val="003B3283"/>
    <w:rsid w:val="004005F1"/>
    <w:rsid w:val="004144C8"/>
    <w:rsid w:val="004353F8"/>
    <w:rsid w:val="00435C05"/>
    <w:rsid w:val="00455535"/>
    <w:rsid w:val="00470E44"/>
    <w:rsid w:val="004B0131"/>
    <w:rsid w:val="004B70EC"/>
    <w:rsid w:val="004C078A"/>
    <w:rsid w:val="00500CC8"/>
    <w:rsid w:val="005029B1"/>
    <w:rsid w:val="00521F70"/>
    <w:rsid w:val="0052631C"/>
    <w:rsid w:val="005302F9"/>
    <w:rsid w:val="005540B4"/>
    <w:rsid w:val="00575AE7"/>
    <w:rsid w:val="00583454"/>
    <w:rsid w:val="005A4CA9"/>
    <w:rsid w:val="005A4D5F"/>
    <w:rsid w:val="005D18AB"/>
    <w:rsid w:val="005E54F7"/>
    <w:rsid w:val="005F6053"/>
    <w:rsid w:val="00605233"/>
    <w:rsid w:val="006479CA"/>
    <w:rsid w:val="006B429E"/>
    <w:rsid w:val="00715AF1"/>
    <w:rsid w:val="00724820"/>
    <w:rsid w:val="00736C3F"/>
    <w:rsid w:val="0074257F"/>
    <w:rsid w:val="007437A6"/>
    <w:rsid w:val="00746B13"/>
    <w:rsid w:val="00751973"/>
    <w:rsid w:val="0075379D"/>
    <w:rsid w:val="007B2CF1"/>
    <w:rsid w:val="007D214F"/>
    <w:rsid w:val="007E41A3"/>
    <w:rsid w:val="008111D0"/>
    <w:rsid w:val="00831E2D"/>
    <w:rsid w:val="00852712"/>
    <w:rsid w:val="008748D1"/>
    <w:rsid w:val="00895A59"/>
    <w:rsid w:val="00895D0F"/>
    <w:rsid w:val="008B3500"/>
    <w:rsid w:val="008C393E"/>
    <w:rsid w:val="008D4E7F"/>
    <w:rsid w:val="00907222"/>
    <w:rsid w:val="00913B2C"/>
    <w:rsid w:val="00916107"/>
    <w:rsid w:val="00963247"/>
    <w:rsid w:val="00973BF0"/>
    <w:rsid w:val="00985F11"/>
    <w:rsid w:val="00990283"/>
    <w:rsid w:val="009A222B"/>
    <w:rsid w:val="00A17EC5"/>
    <w:rsid w:val="00A21B31"/>
    <w:rsid w:val="00A274AB"/>
    <w:rsid w:val="00A37441"/>
    <w:rsid w:val="00A73EC3"/>
    <w:rsid w:val="00A839E7"/>
    <w:rsid w:val="00AA36EB"/>
    <w:rsid w:val="00AB4E2C"/>
    <w:rsid w:val="00AC78A5"/>
    <w:rsid w:val="00AD6D00"/>
    <w:rsid w:val="00B069D4"/>
    <w:rsid w:val="00B2707B"/>
    <w:rsid w:val="00B35B15"/>
    <w:rsid w:val="00B36FB2"/>
    <w:rsid w:val="00B4502B"/>
    <w:rsid w:val="00BB3992"/>
    <w:rsid w:val="00BC28E9"/>
    <w:rsid w:val="00BD4B17"/>
    <w:rsid w:val="00C02B11"/>
    <w:rsid w:val="00C25159"/>
    <w:rsid w:val="00C40F0A"/>
    <w:rsid w:val="00C43DC7"/>
    <w:rsid w:val="00C622F3"/>
    <w:rsid w:val="00C83B90"/>
    <w:rsid w:val="00C96218"/>
    <w:rsid w:val="00C971BD"/>
    <w:rsid w:val="00CC4DEB"/>
    <w:rsid w:val="00CE6A29"/>
    <w:rsid w:val="00D006F6"/>
    <w:rsid w:val="00D02DFC"/>
    <w:rsid w:val="00D51FA8"/>
    <w:rsid w:val="00D93560"/>
    <w:rsid w:val="00DA2175"/>
    <w:rsid w:val="00DB3240"/>
    <w:rsid w:val="00DD0188"/>
    <w:rsid w:val="00DE00ED"/>
    <w:rsid w:val="00DE038D"/>
    <w:rsid w:val="00E07FD2"/>
    <w:rsid w:val="00E26629"/>
    <w:rsid w:val="00E4028D"/>
    <w:rsid w:val="00E42A4F"/>
    <w:rsid w:val="00E60427"/>
    <w:rsid w:val="00E72752"/>
    <w:rsid w:val="00EC5F30"/>
    <w:rsid w:val="00EC6294"/>
    <w:rsid w:val="00EF20C5"/>
    <w:rsid w:val="00F01D02"/>
    <w:rsid w:val="00F15468"/>
    <w:rsid w:val="00F17ADB"/>
    <w:rsid w:val="00F4433D"/>
    <w:rsid w:val="00F5517B"/>
    <w:rsid w:val="00F64050"/>
    <w:rsid w:val="00F64333"/>
    <w:rsid w:val="00F85A3F"/>
    <w:rsid w:val="00FB0013"/>
    <w:rsid w:val="00FF3C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A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ADB"/>
    <w:pPr>
      <w:ind w:left="720"/>
      <w:contextualSpacing/>
    </w:pPr>
  </w:style>
  <w:style w:type="paragraph" w:styleId="Header">
    <w:name w:val="header"/>
    <w:basedOn w:val="Normal"/>
    <w:link w:val="HeaderChar"/>
    <w:uiPriority w:val="99"/>
    <w:unhideWhenUsed/>
    <w:rsid w:val="00F1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DB"/>
  </w:style>
  <w:style w:type="paragraph" w:styleId="Footer">
    <w:name w:val="footer"/>
    <w:basedOn w:val="Normal"/>
    <w:link w:val="FooterChar"/>
    <w:uiPriority w:val="99"/>
    <w:unhideWhenUsed/>
    <w:rsid w:val="00F1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DB"/>
  </w:style>
  <w:style w:type="paragraph" w:styleId="BalloonText">
    <w:name w:val="Balloon Text"/>
    <w:basedOn w:val="Normal"/>
    <w:link w:val="BalloonTextChar"/>
    <w:uiPriority w:val="99"/>
    <w:semiHidden/>
    <w:unhideWhenUsed/>
    <w:rsid w:val="00DE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ED"/>
    <w:rPr>
      <w:rFonts w:ascii="Tahoma" w:hAnsi="Tahoma" w:cs="Tahoma"/>
      <w:sz w:val="16"/>
      <w:szCs w:val="16"/>
    </w:rPr>
  </w:style>
  <w:style w:type="character" w:styleId="Hyperlink">
    <w:name w:val="Hyperlink"/>
    <w:basedOn w:val="DefaultParagraphFont"/>
    <w:uiPriority w:val="99"/>
    <w:unhideWhenUsed/>
    <w:rsid w:val="00C25159"/>
    <w:rPr>
      <w:color w:val="0000FF" w:themeColor="hyperlink"/>
      <w:u w:val="single"/>
    </w:rPr>
  </w:style>
  <w:style w:type="character" w:styleId="FollowedHyperlink">
    <w:name w:val="FollowedHyperlink"/>
    <w:basedOn w:val="DefaultParagraphFont"/>
    <w:uiPriority w:val="99"/>
    <w:semiHidden/>
    <w:unhideWhenUsed/>
    <w:rsid w:val="00A73E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ADB"/>
    <w:pPr>
      <w:ind w:left="720"/>
      <w:contextualSpacing/>
    </w:pPr>
  </w:style>
  <w:style w:type="paragraph" w:styleId="Header">
    <w:name w:val="header"/>
    <w:basedOn w:val="Normal"/>
    <w:link w:val="HeaderChar"/>
    <w:uiPriority w:val="99"/>
    <w:unhideWhenUsed/>
    <w:rsid w:val="00F1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DB"/>
  </w:style>
  <w:style w:type="paragraph" w:styleId="Footer">
    <w:name w:val="footer"/>
    <w:basedOn w:val="Normal"/>
    <w:link w:val="FooterChar"/>
    <w:uiPriority w:val="99"/>
    <w:unhideWhenUsed/>
    <w:rsid w:val="00F1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DB"/>
  </w:style>
  <w:style w:type="paragraph" w:styleId="BalloonText">
    <w:name w:val="Balloon Text"/>
    <w:basedOn w:val="Normal"/>
    <w:link w:val="BalloonTextChar"/>
    <w:uiPriority w:val="99"/>
    <w:semiHidden/>
    <w:unhideWhenUsed/>
    <w:rsid w:val="00DE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ED"/>
    <w:rPr>
      <w:rFonts w:ascii="Tahoma" w:hAnsi="Tahoma" w:cs="Tahoma"/>
      <w:sz w:val="16"/>
      <w:szCs w:val="16"/>
    </w:rPr>
  </w:style>
  <w:style w:type="character" w:styleId="Hyperlink">
    <w:name w:val="Hyperlink"/>
    <w:basedOn w:val="DefaultParagraphFont"/>
    <w:uiPriority w:val="99"/>
    <w:unhideWhenUsed/>
    <w:rsid w:val="00C25159"/>
    <w:rPr>
      <w:color w:val="0000FF" w:themeColor="hyperlink"/>
      <w:u w:val="single"/>
    </w:rPr>
  </w:style>
  <w:style w:type="character" w:styleId="FollowedHyperlink">
    <w:name w:val="FollowedHyperlink"/>
    <w:basedOn w:val="DefaultParagraphFont"/>
    <w:uiPriority w:val="99"/>
    <w:semiHidden/>
    <w:unhideWhenUsed/>
    <w:rsid w:val="00A73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837">
      <w:bodyDiv w:val="1"/>
      <w:marLeft w:val="0"/>
      <w:marRight w:val="0"/>
      <w:marTop w:val="0"/>
      <w:marBottom w:val="0"/>
      <w:divBdr>
        <w:top w:val="none" w:sz="0" w:space="0" w:color="auto"/>
        <w:left w:val="none" w:sz="0" w:space="0" w:color="auto"/>
        <w:bottom w:val="none" w:sz="0" w:space="0" w:color="auto"/>
        <w:right w:val="none" w:sz="0" w:space="0" w:color="auto"/>
      </w:divBdr>
      <w:divsChild>
        <w:div w:id="20255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emergency.cdc.gov/bioterrorism/overview.asp" TargetMode="External"/><Relationship Id="rId102" Type="http://schemas.openxmlformats.org/officeDocument/2006/relationships/hyperlink" Target="http://chemm.nlm.nih.gov/" TargetMode="External"/><Relationship Id="rId103" Type="http://schemas.openxmlformats.org/officeDocument/2006/relationships/hyperlink" Target="http://www.hc-sc.gc.ca/ewh-semt/occup-travail/whmis-simdut/index-eng.php" TargetMode="External"/><Relationship Id="rId104" Type="http://schemas.openxmlformats.org/officeDocument/2006/relationships/hyperlink" Target="http://www.ccohs.ca/oshanswers/" TargetMode="External"/><Relationship Id="rId105" Type="http://schemas.openxmlformats.org/officeDocument/2006/relationships/hyperlink" Target="http://www.labour.gov.on.ca/english/hs/pubs/index.php" TargetMode="External"/><Relationship Id="rId106" Type="http://schemas.openxmlformats.org/officeDocument/2006/relationships/hyperlink" Target="http://www.cdc.gov/niosh/" TargetMode="External"/><Relationship Id="rId107" Type="http://schemas.openxmlformats.org/officeDocument/2006/relationships/hyperlink" Target="http://www.ccohs.ca/oshanswers/psychosocial/wellness_program.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nye.nnorom@mail.utoronto.ca" TargetMode="External"/><Relationship Id="rId9" Type="http://schemas.openxmlformats.org/officeDocument/2006/relationships/hyperlink" Target="http://fhs.mcmaster.ca/ceb/phpm/objectives.htm"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www.royalcollege.ca/cs/groups/public/documents/document/y2vk/mdaw/~edisp/tztest3rcpsced000887.pdf" TargetMode="External"/><Relationship Id="rId11" Type="http://schemas.openxmlformats.org/officeDocument/2006/relationships/hyperlink" Target="http://www.royalcollege.ca/cs/groups/public/documents/document/y2vk/mdaw/~edisp/tztest3rcpsced000753.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www.ncceh.ca/" TargetMode="External"/><Relationship Id="rId15" Type="http://schemas.openxmlformats.org/officeDocument/2006/relationships/hyperlink" Target="http://www.jbpub.com/essentialpublichealth/friis/" TargetMode="External"/><Relationship Id="rId16" Type="http://schemas.openxmlformats.org/officeDocument/2006/relationships/hyperlink" Target="http://ca.wiley.com/WileyCDA/WileyTitle/productCd-0470404876.html" TargetMode="External"/><Relationship Id="rId17" Type="http://schemas.openxmlformats.org/officeDocument/2006/relationships/hyperlink" Target="http://oxfordmedicine.com/view/10.1093/med/9780199218707.001.0001/med-9780199218707" TargetMode="External"/><Relationship Id="rId18" Type="http://schemas.openxmlformats.org/officeDocument/2006/relationships/hyperlink" Target="http://sis.nlm.nih.gov/enviro/toxtutor.html" TargetMode="External"/><Relationship Id="rId19" Type="http://schemas.openxmlformats.org/officeDocument/2006/relationships/hyperlink" Target="http://www.atsdr.cdc.gov/substances/index.asp" TargetMode="External"/><Relationship Id="rId30" Type="http://schemas.openxmlformats.org/officeDocument/2006/relationships/hyperlink" Target="http://www.e-laws.gov.on.ca/html/statutes/english/elaws_statutes_90o01_e.htm" TargetMode="External"/><Relationship Id="rId31" Type="http://schemas.openxmlformats.org/officeDocument/2006/relationships/hyperlink" Target="http://www.mheducation.co.uk/html/0071769234.html" TargetMode="External"/><Relationship Id="rId32" Type="http://schemas.openxmlformats.org/officeDocument/2006/relationships/hyperlink" Target="http://www.epa.gov/risk/health-risk.htm" TargetMode="External"/><Relationship Id="rId33" Type="http://schemas.openxmlformats.org/officeDocument/2006/relationships/hyperlink" Target="http://www.atsdr.cdc.gov/hac/PHAManual/toc.html" TargetMode="External"/><Relationship Id="rId34" Type="http://schemas.openxmlformats.org/officeDocument/2006/relationships/hyperlink" Target="http://www.hc-sc.gc.ca/ahc-asc/pubs/hpfb-dgpsa/risk-risques_tc-tm-eng.php" TargetMode="External"/><Relationship Id="rId35" Type="http://schemas.openxmlformats.org/officeDocument/2006/relationships/hyperlink" Target="http://www.health.gov.on.ca/en/pro/programs/publichealth/oph_standards/docs/identification_health_hazards.pdf" TargetMode="External"/><Relationship Id="rId36" Type="http://schemas.openxmlformats.org/officeDocument/2006/relationships/hyperlink" Target="http://www.ncchpp.ca/54/Health_Impact_Assessment.ccnpps" TargetMode="External"/><Relationship Id="rId37" Type="http://schemas.openxmlformats.org/officeDocument/2006/relationships/hyperlink" Target="http://publications.gc.ca/collections/Collection/H46-2-04-363E.pdf" TargetMode="External"/><Relationship Id="rId38" Type="http://schemas.openxmlformats.org/officeDocument/2006/relationships/hyperlink" Target="http://journal.cpha.ca/index.php/cjph/article/viewFile/2635/2275" TargetMode="External"/><Relationship Id="rId39" Type="http://schemas.openxmlformats.org/officeDocument/2006/relationships/hyperlink" Target="http://monographs.iarc.fr/index.php" TargetMode="External"/><Relationship Id="rId50" Type="http://schemas.openxmlformats.org/officeDocument/2006/relationships/hyperlink" Target="http://epe.lac-bac.gc.ca/100/206/301/aafc-aac/listeriosis_review/2012-06-28/www.listeriosis-listeriose.investigation-enquete.gc.ca/index_e.php" TargetMode="External"/><Relationship Id="rId51" Type="http://schemas.openxmlformats.org/officeDocument/2006/relationships/hyperlink" Target="http://epe.lac-bac.gc.ca/100/206/301/aafc-aac/listeriosis_review/2012-06-28/www.inspection.gc.ca/english/fssa/transp/prog/finale.shtml" TargetMode="External"/><Relationship Id="rId52" Type="http://schemas.openxmlformats.org/officeDocument/2006/relationships/hyperlink" Target="http://www.phac-aspc.gc.ca/efwd-emoha/efbi-emoa-eng.php" TargetMode="External"/><Relationship Id="rId53" Type="http://schemas.openxmlformats.org/officeDocument/2006/relationships/hyperlink" Target="http://www.publichealthontario.ca/en/eRepository/PHO_Technical_Report_Raw_Milk_2013.pdf" TargetMode="External"/><Relationship Id="rId54" Type="http://schemas.openxmlformats.org/officeDocument/2006/relationships/hyperlink" Target="https://www.ec.gc.ca/Air/default.asp?lang=En&amp;n=14F71451-1" TargetMode="External"/><Relationship Id="rId55" Type="http://schemas.openxmlformats.org/officeDocument/2006/relationships/hyperlink" Target="http://www.atsdr.cdc.gov/substances/index.asp" TargetMode="External"/><Relationship Id="rId56" Type="http://schemas.openxmlformats.org/officeDocument/2006/relationships/hyperlink" Target="http://www.publichealthontario.ca/en/eRepository/Air_Quality_Indeces_Report_2013.pdf" TargetMode="External"/><Relationship Id="rId57" Type="http://schemas.openxmlformats.org/officeDocument/2006/relationships/hyperlink" Target="http://www.bccdc.ca/healthenv/AirQuality/default.htm" TargetMode="External"/><Relationship Id="rId58" Type="http://schemas.openxmlformats.org/officeDocument/2006/relationships/hyperlink" Target="http://www.hc-sc.gc.ca/ewh-semt/air/in/res-in/index-eng.php" TargetMode="External"/><Relationship Id="rId59" Type="http://schemas.openxmlformats.org/officeDocument/2006/relationships/hyperlink" Target="http://www.hc-sc.gc.ca/ewh-semt/radiation/radon/index-eng.php" TargetMode="External"/><Relationship Id="rId70" Type="http://schemas.openxmlformats.org/officeDocument/2006/relationships/hyperlink" Target="http://www.cdc.gov/healthywater/emergency/dwa-comm-toolbox/" TargetMode="External"/><Relationship Id="rId71" Type="http://schemas.openxmlformats.org/officeDocument/2006/relationships/hyperlink" Target="http://www.health.gov.on.ca/en/pro/programs/publichealth/oph_standards/docs/drinking_water.pdf" TargetMode="External"/><Relationship Id="rId72" Type="http://schemas.openxmlformats.org/officeDocument/2006/relationships/hyperlink" Target="http://www.attorneygeneral.jus.gov.on.ca/english/about/pubs/walkerton/" TargetMode="External"/><Relationship Id="rId73" Type="http://schemas.openxmlformats.org/officeDocument/2006/relationships/hyperlink" Target="http://www.health.gov.on.ca/en/pro/programs/publichealth/oph_standards/docs/water_fluoride_levels.pdf" TargetMode="External"/><Relationship Id="rId74" Type="http://schemas.openxmlformats.org/officeDocument/2006/relationships/hyperlink" Target="http://www.inspq.qc.ca/pdf/publications/705-WaterFluoration.pdf" TargetMode="External"/><Relationship Id="rId75" Type="http://schemas.openxmlformats.org/officeDocument/2006/relationships/hyperlink" Target="http://www.hc-sc.gc.ca/ewh-semt/pubs/water-eau/guide_water-2012-guide_eau/index-eng.php" TargetMode="External"/><Relationship Id="rId76" Type="http://schemas.openxmlformats.org/officeDocument/2006/relationships/hyperlink" Target="http://www.health.gov.on.ca/en/pro/programs/publichealth/oph_standards/docs/recreational_water.pdf" TargetMode="External"/><Relationship Id="rId77" Type="http://schemas.openxmlformats.org/officeDocument/2006/relationships/hyperlink" Target="http://www.health.gov.on.ca/en/pro/programs/publichealth/oph_standards/docs/beach_management.pdf" TargetMode="External"/><Relationship Id="rId78" Type="http://schemas.openxmlformats.org/officeDocument/2006/relationships/hyperlink" Target="http://www.hc-sc.gc.ca/ewh-semt/pubs/contaminants/chms-ecms-cycle2/index-eng.php" TargetMode="External"/><Relationship Id="rId79" Type="http://schemas.openxmlformats.org/officeDocument/2006/relationships/hyperlink" Target="http://www.chemicalsubstanceschimiques.gc.ca/fact-fait/glance-bref/index-eng.php" TargetMode="External"/><Relationship Id="rId90" Type="http://schemas.openxmlformats.org/officeDocument/2006/relationships/hyperlink" Target="http://www.phac-aspc.gc.ca/id-mi/index-eng.php" TargetMode="External"/><Relationship Id="rId91" Type="http://schemas.openxmlformats.org/officeDocument/2006/relationships/hyperlink" Target="http://www.health.gov.on.ca/en/pro/programs/publichealth/oph_standards/docs/rabies_prevention.pdf" TargetMode="External"/><Relationship Id="rId92" Type="http://schemas.openxmlformats.org/officeDocument/2006/relationships/hyperlink" Target="http://www.health.gov.on.ca/en/common/ministry/publications/reports/walker_legion/rep_final_120505.pdf" TargetMode="External"/><Relationship Id="rId93" Type="http://schemas.openxmlformats.org/officeDocument/2006/relationships/hyperlink" Target="http://www.publicsafety.gc.ca/cnt/rsrcs/pblctns/mrgnc-mngmnt-pnnng/index-eng.aspx" TargetMode="External"/><Relationship Id="rId94" Type="http://schemas.openxmlformats.org/officeDocument/2006/relationships/hyperlink" Target="http://www.emergencymanagementontario.ca/english/emcommunity/response_resources/plans/provinicial_emergency_response_plan.html" TargetMode="External"/><Relationship Id="rId95" Type="http://schemas.openxmlformats.org/officeDocument/2006/relationships/hyperlink" Target="http://www.emergencymanagementontario.ca/english/emcommunity/response_resources/plans/mass_evacuation_plan.html" TargetMode="External"/><Relationship Id="rId96" Type="http://schemas.openxmlformats.org/officeDocument/2006/relationships/hyperlink" Target="http://www.emergencymanagementontario.ca/english/emcommunity/ProvincialPrograms/hira/hira.html" TargetMode="External"/><Relationship Id="rId97" Type="http://schemas.openxmlformats.org/officeDocument/2006/relationships/hyperlink" Target="http://www.emergencymanagementontario.ca/stellent/groups/public/@mcscs/@www/@emo/documents/abstract/ec160958.pdf" TargetMode="External"/><Relationship Id="rId98" Type="http://schemas.openxmlformats.org/officeDocument/2006/relationships/hyperlink" Target="https://www.emergencymanagementontario.ca/english/emcommunity/professionaldevelopment/Training/ims100/ims100.html" TargetMode="External"/><Relationship Id="rId99" Type="http://schemas.openxmlformats.org/officeDocument/2006/relationships/hyperlink" Target="http://www.health.gov.on.ca/en/pro/programs/publichealth/oph_standards/docs/emergency_preparedness.pdf" TargetMode="External"/><Relationship Id="rId20" Type="http://schemas.openxmlformats.org/officeDocument/2006/relationships/hyperlink" Target="http://laws-lois.justice.gc.ca/eng/acts/C-15.31/" TargetMode="External"/><Relationship Id="rId21" Type="http://schemas.openxmlformats.org/officeDocument/2006/relationships/hyperlink" Target="http://www.hc-sc.gc.ca/fn-an/legislation/acts-lois/act-loi_reg-eng.php" TargetMode="External"/><Relationship Id="rId22" Type="http://schemas.openxmlformats.org/officeDocument/2006/relationships/hyperlink" Target="http://laws-lois.justice.gc.ca/eng/acts/E-4.5/index.html" TargetMode="External"/><Relationship Id="rId23" Type="http://schemas.openxmlformats.org/officeDocument/2006/relationships/hyperlink" Target="http://laws-lois.justice.gc.ca/eng/acts/E-4.56/index.html" TargetMode="External"/><Relationship Id="rId24" Type="http://schemas.openxmlformats.org/officeDocument/2006/relationships/hyperlink" Target="http://www.inspection.gc.ca/about-the-cfia/acts-and-regulations/regulatory-initiatives/sfca/eng/1338796071420/1338796152395" TargetMode="External"/><Relationship Id="rId25" Type="http://schemas.openxmlformats.org/officeDocument/2006/relationships/hyperlink" Target="http://www.e-laws.gov.on.ca/html/statutes/english/elaws_statutes_90h07_e.htm" TargetMode="External"/><Relationship Id="rId26" Type="http://schemas.openxmlformats.org/officeDocument/2006/relationships/hyperlink" Target="http://www.health.gov.on.ca/en/pro/programs/publichealth/oph_standards/default.aspx?/index.html" TargetMode="External"/><Relationship Id="rId27" Type="http://schemas.openxmlformats.org/officeDocument/2006/relationships/hyperlink" Target="http://www.e-laws.gov.on.ca/html/statutes/english/elaws_statutes_90e19_e.htm" TargetMode="External"/><Relationship Id="rId28" Type="http://schemas.openxmlformats.org/officeDocument/2006/relationships/hyperlink" Target="http://www.e-laws.gov.on.ca/html/source/statutes/english/2002/elaws_src_s02032_e.htm" TargetMode="External"/><Relationship Id="rId29" Type="http://schemas.openxmlformats.org/officeDocument/2006/relationships/hyperlink" Target="http://www.e-laws.gov.on.ca/html/regs/english/elaws_regs_900903_e.htm" TargetMode="External"/><Relationship Id="rId40" Type="http://schemas.openxmlformats.org/officeDocument/2006/relationships/hyperlink" Target="http://monographs.iarc.fr/ENG/Preamble/index.php" TargetMode="External"/><Relationship Id="rId41" Type="http://schemas.openxmlformats.org/officeDocument/2006/relationships/hyperlink" Target="http://www.psandman.com/index-intro.htm" TargetMode="External"/><Relationship Id="rId42" Type="http://schemas.openxmlformats.org/officeDocument/2006/relationships/hyperlink" Target="http://www.phac-aspc.gc.ca/publicat/2007/risk-com/index-eng.php" TargetMode="External"/><Relationship Id="rId43" Type="http://schemas.openxmlformats.org/officeDocument/2006/relationships/hyperlink" Target="http://www.epa.gov/care/library/7_cardinal_rules.pdf" TargetMode="External"/><Relationship Id="rId44" Type="http://schemas.openxmlformats.org/officeDocument/2006/relationships/hyperlink" Target="http://emergency.cdc.gov/cerc/index.asp" TargetMode="External"/><Relationship Id="rId45" Type="http://schemas.openxmlformats.org/officeDocument/2006/relationships/hyperlink" Target="http://www.cdc.gov/mmwr/preview/mmwrhtml/rr6208a1.htm?s_cid=rr6208a1_w" TargetMode="External"/><Relationship Id="rId46" Type="http://schemas.openxmlformats.org/officeDocument/2006/relationships/hyperlink" Target="http://www.health.gov.on.ca/en/pro/programs/publichealth/oph_standards/docs/food_safety.pdf" TargetMode="External"/><Relationship Id="rId47" Type="http://schemas.openxmlformats.org/officeDocument/2006/relationships/hyperlink" Target="http://www.inspection.gc.ca/about-the-cfia/newsroom/food-safety-system/haccp/eng/1346306502207/1346306685922" TargetMode="External"/><Relationship Id="rId48" Type="http://schemas.openxmlformats.org/officeDocument/2006/relationships/hyperlink" Target="http://www.hc-sc.gc.ca/fn-an/pubs/securit/2011-food-illness-outbreak-eclosion-malad-ailments/index-eng.php" TargetMode="External"/><Relationship Id="rId49" Type="http://schemas.openxmlformats.org/officeDocument/2006/relationships/hyperlink" Target="http://publications.gc.ca/collections/collection_2013/sc-hc/H34-236-2011-eng.pdf" TargetMode="External"/><Relationship Id="rId60" Type="http://schemas.openxmlformats.org/officeDocument/2006/relationships/hyperlink" Target="http://www.epa.gov/iaq/pubs/hpguide.html" TargetMode="External"/><Relationship Id="rId61" Type="http://schemas.openxmlformats.org/officeDocument/2006/relationships/hyperlink" Target="http://www.hc-sc.gc.ca/ewh-semt/water-eau/drink-potab/guide/index-eng.php" TargetMode="External"/><Relationship Id="rId62" Type="http://schemas.openxmlformats.org/officeDocument/2006/relationships/hyperlink" Target="http://www.hc-sc.gc.ca/ewh-semt/pubs/water-eau/index-eng.php" TargetMode="External"/><Relationship Id="rId63" Type="http://schemas.openxmlformats.org/officeDocument/2006/relationships/hyperlink" Target="http://www.ccme.ca/assets/pdf/mba_guidance_doc_e.pdf" TargetMode="External"/><Relationship Id="rId64" Type="http://schemas.openxmlformats.org/officeDocument/2006/relationships/hyperlink" Target="http://www.ncceh.ca/sites/default/files/DW_Manual_E_2007_print-1.pdf" TargetMode="External"/><Relationship Id="rId65" Type="http://schemas.openxmlformats.org/officeDocument/2006/relationships/hyperlink" Target="http://www.hc-sc.gc.ca/fniah-spnia/pubs/promotion/_environ/2007_water-qualit-eau/index-eng.php" TargetMode="External"/><Relationship Id="rId66" Type="http://schemas.openxmlformats.org/officeDocument/2006/relationships/hyperlink" Target="http://publications.gc.ca/collections/collection_2014/sc-hc/H34-228-2011-eng.pdf" TargetMode="External"/><Relationship Id="rId67" Type="http://schemas.openxmlformats.org/officeDocument/2006/relationships/hyperlink" Target="http://www.hc-sc.gc.ca/ewh-semt/pubs/water-eau/well-puits-eng.php" TargetMode="External"/><Relationship Id="rId68" Type="http://schemas.openxmlformats.org/officeDocument/2006/relationships/hyperlink" Target="http://ncceh.ca/en/major_projects/drinking_water/who_does_what" TargetMode="External"/><Relationship Id="rId69" Type="http://schemas.openxmlformats.org/officeDocument/2006/relationships/hyperlink" Target="http://ncceh.ca/sites/default/files/Microbial_Indicators_August_2013.pdf" TargetMode="External"/><Relationship Id="rId100" Type="http://schemas.openxmlformats.org/officeDocument/2006/relationships/hyperlink" Target="http://www.phac-aspc.gc.ca/ep-mu/bioem-eng.php" TargetMode="External"/><Relationship Id="rId80" Type="http://schemas.openxmlformats.org/officeDocument/2006/relationships/hyperlink" Target="http://www.atsdr.cdc.gov/substances/index.asp" TargetMode="External"/><Relationship Id="rId81" Type="http://schemas.openxmlformats.org/officeDocument/2006/relationships/hyperlink" Target="http://monographs.iarc.fr/index.php" TargetMode="External"/><Relationship Id="rId82" Type="http://schemas.openxmlformats.org/officeDocument/2006/relationships/hyperlink" Target="https://rsc-src.ca/en/expert-panels/rsc-reports/review-safety-code-6-2013-health-canadas-safety-limits-for-exposure-to" TargetMode="External"/><Relationship Id="rId83" Type="http://schemas.openxmlformats.org/officeDocument/2006/relationships/hyperlink" Target="http://publications.gc.ca/collections/collection_2008/hc-sc/H128-1-08-528E.pdf" TargetMode="External"/><Relationship Id="rId84" Type="http://schemas.openxmlformats.org/officeDocument/2006/relationships/hyperlink" Target="http://www.ipcc.ch/" TargetMode="External"/><Relationship Id="rId85" Type="http://schemas.openxmlformats.org/officeDocument/2006/relationships/hyperlink" Target="http://www.hc-sc.gc.ca/ewh-semt/pubs/climat/response-intervention/index-eng.php" TargetMode="External"/><Relationship Id="rId86" Type="http://schemas.openxmlformats.org/officeDocument/2006/relationships/hyperlink" Target="http://www.hc-sc.gc.ca/ewh-semt/pubs/climat/workers-guide-travailleurs/index-eng.php" TargetMode="External"/><Relationship Id="rId87" Type="http://schemas.openxmlformats.org/officeDocument/2006/relationships/hyperlink" Target="http://www.hc-sc.gc.ca/ewh-semt/pubs/climat/heat-chaleur/index-eng.php" TargetMode="External"/><Relationship Id="rId88" Type="http://schemas.openxmlformats.org/officeDocument/2006/relationships/hyperlink" Target="http://www.ccohs.ca/oshanswers/phys_agents/" TargetMode="External"/><Relationship Id="rId89" Type="http://schemas.openxmlformats.org/officeDocument/2006/relationships/hyperlink" Target="http://www.health.gov.on.ca/en/pro/programs/publichealth/oph_standards/infdispr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5804</Words>
  <Characters>33089</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Onye Nnorom</cp:lastModifiedBy>
  <cp:revision>6</cp:revision>
  <dcterms:created xsi:type="dcterms:W3CDTF">2014-12-29T19:59:00Z</dcterms:created>
  <dcterms:modified xsi:type="dcterms:W3CDTF">2014-12-29T23:31:00Z</dcterms:modified>
</cp:coreProperties>
</file>